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sz w:val="22"/>
          <w:szCs w:val="22"/>
        </w:rPr>
      </w:pPr>
      <w:r w:rsidRPr="00365B8A">
        <w:rPr>
          <w:color w:val="000000" w:themeColor="text1"/>
          <w:sz w:val="22"/>
          <w:szCs w:val="22"/>
        </w:rPr>
        <w:t>3 priedas</w:t>
      </w:r>
    </w:p>
    <w:p w14:paraId="570588BC" w14:textId="77777777" w:rsidR="005F6129" w:rsidRDefault="005F6129" w:rsidP="00CA2776">
      <w:pPr>
        <w:pStyle w:val="paragraph"/>
        <w:keepNext/>
        <w:spacing w:before="0" w:beforeAutospacing="0" w:after="0" w:afterAutospacing="0"/>
        <w:ind w:left="5529"/>
        <w:rPr>
          <w:color w:val="000000" w:themeColor="text1"/>
          <w:sz w:val="22"/>
          <w:szCs w:val="22"/>
        </w:rPr>
      </w:pPr>
    </w:p>
    <w:p w14:paraId="3F4B4613" w14:textId="77777777" w:rsidR="005F6129" w:rsidRPr="00123A60" w:rsidRDefault="005F6129" w:rsidP="005F6129">
      <w:pPr>
        <w:keepNext/>
        <w:spacing w:after="0" w:line="240" w:lineRule="auto"/>
        <w:ind w:left="5529"/>
        <w:rPr>
          <w:rStyle w:val="normaltextrun"/>
          <w:rFonts w:ascii="Times New Roman" w:eastAsia="Times New Roman" w:hAnsi="Times New Roman" w:cs="Times New Roman"/>
          <w:sz w:val="24"/>
          <w:szCs w:val="24"/>
          <w:lang w:eastAsia="lt-LT"/>
        </w:rPr>
      </w:pPr>
      <w:r w:rsidRPr="00123A60">
        <w:rPr>
          <w:rStyle w:val="normaltextrun"/>
          <w:rFonts w:ascii="Times New Roman" w:eastAsia="Times New Roman" w:hAnsi="Times New Roman" w:cs="Times New Roman"/>
        </w:rPr>
        <w:t>PATVIRTINTA</w:t>
      </w:r>
    </w:p>
    <w:p w14:paraId="45CC2071" w14:textId="3FFF9430" w:rsidR="005F6129" w:rsidRPr="001D7ECC" w:rsidRDefault="005F6129" w:rsidP="005F6129">
      <w:pPr>
        <w:keepNext/>
        <w:spacing w:after="0" w:line="240" w:lineRule="auto"/>
        <w:ind w:left="5529"/>
        <w:rPr>
          <w:rFonts w:ascii="Times New Roman" w:eastAsia="Times New Roman" w:hAnsi="Times New Roman" w:cs="Times New Roman"/>
          <w:sz w:val="24"/>
          <w:szCs w:val="24"/>
        </w:rPr>
      </w:pPr>
      <w:r w:rsidRPr="00123A60">
        <w:rPr>
          <w:rStyle w:val="normaltextrun"/>
          <w:rFonts w:ascii="Times New Roman" w:eastAsia="Times New Roman" w:hAnsi="Times New Roman" w:cs="Times New Roman"/>
        </w:rPr>
        <w:t xml:space="preserve">Jonavos vietos veiklos grupės valdybos 2026 m. </w:t>
      </w:r>
      <w:r w:rsidR="00131039" w:rsidRPr="00123A60">
        <w:rPr>
          <w:rStyle w:val="normaltextrun"/>
          <w:rFonts w:ascii="Times New Roman" w:eastAsia="Times New Roman" w:hAnsi="Times New Roman" w:cs="Times New Roman"/>
        </w:rPr>
        <w:t>birželio</w:t>
      </w:r>
      <w:r w:rsidRPr="00123A60">
        <w:rPr>
          <w:rStyle w:val="normaltextrun"/>
          <w:rFonts w:ascii="Times New Roman" w:eastAsia="Times New Roman" w:hAnsi="Times New Roman" w:cs="Times New Roman"/>
        </w:rPr>
        <w:t xml:space="preserve"> </w:t>
      </w:r>
      <w:r w:rsidR="00123A60" w:rsidRPr="00123A60">
        <w:rPr>
          <w:rStyle w:val="normaltextrun"/>
          <w:rFonts w:ascii="Times New Roman" w:eastAsia="Times New Roman" w:hAnsi="Times New Roman" w:cs="Times New Roman"/>
        </w:rPr>
        <w:t xml:space="preserve">9 </w:t>
      </w:r>
      <w:r w:rsidRPr="00123A60">
        <w:rPr>
          <w:rStyle w:val="normaltextrun"/>
          <w:rFonts w:ascii="Times New Roman" w:eastAsia="Times New Roman" w:hAnsi="Times New Roman" w:cs="Times New Roman"/>
        </w:rPr>
        <w:t>d. posėdžio protokolu Nr. 2026/0</w:t>
      </w:r>
      <w:r w:rsidR="00131039" w:rsidRPr="00123A60">
        <w:rPr>
          <w:rStyle w:val="normaltextrun"/>
          <w:rFonts w:ascii="Times New Roman" w:eastAsia="Times New Roman" w:hAnsi="Times New Roman" w:cs="Times New Roman"/>
        </w:rPr>
        <w:t>6</w:t>
      </w:r>
      <w:r w:rsidRPr="00123A60">
        <w:rPr>
          <w:rStyle w:val="normaltextrun"/>
          <w:rFonts w:ascii="Times New Roman" w:eastAsia="Times New Roman" w:hAnsi="Times New Roman" w:cs="Times New Roman"/>
        </w:rPr>
        <w:t>/</w:t>
      </w:r>
      <w:r w:rsidR="00123A60" w:rsidRPr="00123A60">
        <w:rPr>
          <w:rStyle w:val="normaltextrun"/>
          <w:rFonts w:ascii="Times New Roman" w:eastAsia="Times New Roman" w:hAnsi="Times New Roman" w:cs="Times New Roman"/>
        </w:rPr>
        <w:t>09</w:t>
      </w:r>
    </w:p>
    <w:p w14:paraId="70F34281" w14:textId="77777777" w:rsidR="005F6129" w:rsidRPr="00365B8A" w:rsidRDefault="005F6129" w:rsidP="00CA2776">
      <w:pPr>
        <w:pStyle w:val="paragraph"/>
        <w:keepNext/>
        <w:spacing w:before="0" w:beforeAutospacing="0" w:after="0" w:afterAutospacing="0"/>
        <w:ind w:left="5529"/>
        <w:rPr>
          <w:color w:val="000000" w:themeColor="text1"/>
        </w:rPr>
      </w:pPr>
    </w:p>
    <w:p w14:paraId="16F18C6C" w14:textId="428CC05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Pr="00365B8A"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365B8A" w:rsidRDefault="00F36303" w:rsidP="6CE1E7ED">
      <w:pPr>
        <w:spacing w:after="0" w:line="240" w:lineRule="auto"/>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KVIETIMAS TEIKTI PROJEKT</w:t>
      </w:r>
      <w:r w:rsidR="00726572" w:rsidRPr="00365B8A">
        <w:rPr>
          <w:rFonts w:ascii="Times New Roman" w:eastAsia="Times New Roman" w:hAnsi="Times New Roman" w:cs="Times New Roman"/>
          <w:b/>
          <w:bCs/>
          <w:sz w:val="24"/>
          <w:szCs w:val="24"/>
        </w:rPr>
        <w:t>Ų</w:t>
      </w:r>
      <w:r w:rsidRPr="00365B8A">
        <w:rPr>
          <w:rFonts w:ascii="Times New Roman" w:eastAsia="Times New Roman" w:hAnsi="Times New Roman" w:cs="Times New Roman"/>
          <w:b/>
          <w:bCs/>
          <w:sz w:val="24"/>
          <w:szCs w:val="24"/>
        </w:rPr>
        <w:t xml:space="preserve"> ĮGYVENDINIMO PLAN</w:t>
      </w:r>
      <w:r w:rsidR="00726572" w:rsidRPr="00365B8A">
        <w:rPr>
          <w:rFonts w:ascii="Times New Roman" w:eastAsia="Times New Roman" w:hAnsi="Times New Roman" w:cs="Times New Roman"/>
          <w:b/>
          <w:bCs/>
          <w:sz w:val="24"/>
          <w:szCs w:val="24"/>
        </w:rPr>
        <w:t>US</w:t>
      </w:r>
    </w:p>
    <w:p w14:paraId="31C64C6B" w14:textId="1C9E7D54" w:rsidR="007A39F1" w:rsidRPr="00365B8A" w:rsidRDefault="00D31390"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FB2C5C">
        <w:rPr>
          <w:rFonts w:asciiTheme="majorBidi" w:hAnsiTheme="majorBidi" w:cstheme="majorBidi"/>
          <w:b/>
          <w:i/>
          <w:sz w:val="24"/>
          <w:szCs w:val="24"/>
        </w:rPr>
        <w:t>DARBINIŲ ĮGŪDŽIŲ NETEKUSIŲ ASMENŲ REINTEGRACIJA Į DARBO RINKĄ</w:t>
      </w:r>
      <w:r>
        <w:rPr>
          <w:rFonts w:asciiTheme="majorBidi" w:hAnsiTheme="majorBidi" w:cstheme="majorBidi"/>
          <w:b/>
          <w:i/>
          <w:sz w:val="24"/>
          <w:szCs w:val="24"/>
        </w:rPr>
        <w:t xml:space="preserve"> JONAVOS MIESTE</w:t>
      </w:r>
      <w:r w:rsidR="00F42C77" w:rsidRPr="00365B8A">
        <w:rPr>
          <w:rFonts w:ascii="Times New Roman" w:eastAsia="Times New Roman" w:hAnsi="Times New Roman" w:cs="Times New Roman"/>
          <w:b/>
          <w:bCs/>
          <w:sz w:val="24"/>
          <w:szCs w:val="24"/>
        </w:rPr>
        <w:t>“</w:t>
      </w:r>
    </w:p>
    <w:p w14:paraId="31C64C6C" w14:textId="77777777" w:rsidR="00F32C69" w:rsidRPr="00365B8A" w:rsidRDefault="00F32C69" w:rsidP="00244F72">
      <w:pPr>
        <w:spacing w:after="0" w:line="240" w:lineRule="auto"/>
        <w:jc w:val="center"/>
        <w:rPr>
          <w:rFonts w:ascii="Times New Roman" w:hAnsi="Times New Roman" w:cs="Times New Roman"/>
          <w:b/>
          <w:sz w:val="24"/>
          <w:szCs w:val="24"/>
        </w:rPr>
      </w:pPr>
    </w:p>
    <w:p w14:paraId="31C64C6D" w14:textId="29D73503" w:rsidR="00244F72" w:rsidRPr="00365B8A"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365B8A">
        <w:rPr>
          <w:rFonts w:ascii="Times New Roman" w:hAnsi="Times New Roman" w:cs="Times New Roman"/>
          <w:sz w:val="24"/>
          <w:szCs w:val="24"/>
        </w:rPr>
        <w:t xml:space="preserve">Nr. </w:t>
      </w:r>
      <w:r w:rsidR="00D31390">
        <w:rPr>
          <w:rFonts w:ascii="Times New Roman" w:hAnsi="Times New Roman" w:cs="Times New Roman"/>
          <w:i/>
          <w:iCs/>
          <w:sz w:val="24"/>
          <w:szCs w:val="24"/>
        </w:rPr>
        <w:t>11-289-K</w:t>
      </w:r>
      <w:r w:rsidR="006E33E6" w:rsidRPr="00365B8A">
        <w:rPr>
          <w:rFonts w:ascii="Times New Roman" w:hAnsi="Times New Roman" w:cs="Times New Roman"/>
          <w:i/>
          <w:iCs/>
          <w:color w:val="808080" w:themeColor="background1" w:themeShade="80"/>
          <w:sz w:val="24"/>
          <w:szCs w:val="24"/>
        </w:rPr>
        <w:t xml:space="preserve"> </w:t>
      </w:r>
    </w:p>
    <w:p w14:paraId="36DB1DE0" w14:textId="6B321631" w:rsidR="34EFEB2D" w:rsidRPr="00365B8A"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65B8A"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BBD629D" w14:textId="77777777" w:rsidR="00D31390" w:rsidRPr="00CD1981" w:rsidRDefault="006E33E6" w:rsidP="00D31390">
      <w:pPr>
        <w:spacing w:after="0" w:line="240" w:lineRule="auto"/>
        <w:ind w:firstLine="567"/>
        <w:jc w:val="both"/>
        <w:rPr>
          <w:rFonts w:ascii="Times New Roman" w:hAnsi="Times New Roman" w:cs="Times New Roman"/>
          <w:sz w:val="24"/>
          <w:szCs w:val="24"/>
        </w:rPr>
      </w:pPr>
      <w:r w:rsidRPr="00365B8A">
        <w:rPr>
          <w:rFonts w:ascii="Times New Roman" w:hAnsi="Times New Roman" w:cs="Times New Roman"/>
          <w:sz w:val="24"/>
          <w:szCs w:val="24"/>
        </w:rPr>
        <w:t>Kvietimas parengtas</w:t>
      </w:r>
      <w:r w:rsidRPr="00365B8A">
        <w:rPr>
          <w:rFonts w:ascii="Times New Roman" w:hAnsi="Times New Roman" w:cs="Times New Roman"/>
          <w:i/>
          <w:iCs/>
          <w:color w:val="808080" w:themeColor="background1" w:themeShade="80"/>
          <w:sz w:val="24"/>
          <w:szCs w:val="24"/>
        </w:rPr>
        <w:t xml:space="preserve"> </w:t>
      </w:r>
      <w:r w:rsidR="003B7319" w:rsidRPr="00365B8A">
        <w:rPr>
          <w:rFonts w:ascii="Times New Roman" w:hAnsi="Times New Roman" w:cs="Times New Roman"/>
          <w:sz w:val="24"/>
          <w:szCs w:val="24"/>
        </w:rPr>
        <w:t>vadovaujantis</w:t>
      </w:r>
      <w:r w:rsidR="003B7319" w:rsidRPr="00365B8A">
        <w:rPr>
          <w:rFonts w:ascii="Times New Roman" w:hAnsi="Times New Roman" w:cs="Times New Roman"/>
          <w:i/>
          <w:iCs/>
          <w:color w:val="808080" w:themeColor="background1" w:themeShade="80"/>
          <w:sz w:val="24"/>
          <w:szCs w:val="24"/>
        </w:rPr>
        <w:t xml:space="preserve"> </w:t>
      </w:r>
      <w:r w:rsidR="00D31390" w:rsidRPr="00CD1981">
        <w:rPr>
          <w:rFonts w:ascii="Times New Roman" w:hAnsi="Times New Roman" w:cs="Times New Roman"/>
          <w:i/>
          <w:iCs/>
          <w:sz w:val="24"/>
          <w:szCs w:val="24"/>
        </w:rPr>
        <w:t>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aprašu</w:t>
      </w:r>
      <w:r w:rsidR="00D31390" w:rsidRPr="00CD1981">
        <w:rPr>
          <w:rFonts w:ascii="Times New Roman" w:hAnsi="Times New Roman" w:cs="Times New Roman"/>
          <w:sz w:val="24"/>
          <w:szCs w:val="24"/>
        </w:rPr>
        <w:t>.</w:t>
      </w:r>
    </w:p>
    <w:p w14:paraId="5AC9E7B2" w14:textId="77777777" w:rsidR="008B168C" w:rsidRPr="00365B8A"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365B8A" w:rsidDel="00CA2776" w14:paraId="43F1D0A9" w14:textId="1EE5DE98" w:rsidTr="09EB2251">
        <w:trPr>
          <w:cantSplit/>
          <w:trHeight w:val="415"/>
        </w:trPr>
        <w:tc>
          <w:tcPr>
            <w:tcW w:w="766" w:type="dxa"/>
          </w:tcPr>
          <w:p w14:paraId="0B333EF4" w14:textId="12C6374D" w:rsidR="0094685E" w:rsidRPr="00365B8A" w:rsidDel="00CA2776" w:rsidRDefault="0094685E" w:rsidP="008B168C">
            <w:pPr>
              <w:rPr>
                <w:rFonts w:ascii="Times New Roman" w:hAnsi="Times New Roman" w:cs="Times New Roman"/>
                <w:b/>
              </w:rPr>
            </w:pPr>
            <w:r w:rsidRPr="00365B8A" w:rsidDel="0094685E">
              <w:rPr>
                <w:rFonts w:ascii="Times New Roman" w:hAnsi="Times New Roman" w:cs="Times New Roman"/>
                <w:b/>
              </w:rPr>
              <w:t>1.</w:t>
            </w:r>
          </w:p>
        </w:tc>
        <w:tc>
          <w:tcPr>
            <w:tcW w:w="9271" w:type="dxa"/>
            <w:gridSpan w:val="2"/>
          </w:tcPr>
          <w:p w14:paraId="2D6CD9F1" w14:textId="29C8FEDB" w:rsidR="0094685E" w:rsidRPr="00365B8A" w:rsidDel="00CA2776" w:rsidRDefault="0094685E" w:rsidP="008B168C">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D31390" w:rsidRPr="00365B8A" w:rsidDel="00CA2776" w14:paraId="44C62C26" w14:textId="562E97D0" w:rsidTr="09EB2251">
        <w:trPr>
          <w:cantSplit/>
          <w:trHeight w:val="300"/>
        </w:trPr>
        <w:tc>
          <w:tcPr>
            <w:tcW w:w="766" w:type="dxa"/>
          </w:tcPr>
          <w:p w14:paraId="426E2A63" w14:textId="55A79167" w:rsidR="00D31390" w:rsidRPr="00365B8A" w:rsidDel="00CA2776" w:rsidRDefault="00D31390" w:rsidP="00D31390">
            <w:pPr>
              <w:rPr>
                <w:rFonts w:ascii="Times New Roman" w:hAnsi="Times New Roman" w:cs="Times New Roman"/>
                <w:b/>
              </w:rPr>
            </w:pPr>
            <w:r w:rsidRPr="00365B8A" w:rsidDel="00CA2776">
              <w:rPr>
                <w:rFonts w:ascii="Times New Roman" w:hAnsi="Times New Roman" w:cs="Times New Roman"/>
                <w:b/>
              </w:rPr>
              <w:t>1.1.</w:t>
            </w:r>
          </w:p>
        </w:tc>
        <w:tc>
          <w:tcPr>
            <w:tcW w:w="2205" w:type="dxa"/>
          </w:tcPr>
          <w:p w14:paraId="175CF58E" w14:textId="4E410318" w:rsidR="00D31390" w:rsidRPr="00365B8A" w:rsidDel="00CA2776" w:rsidRDefault="00D31390" w:rsidP="00D31390">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6444F70A" w14:textId="43EFA52C" w:rsidR="00D31390" w:rsidRPr="00365B8A" w:rsidDel="00CA2776" w:rsidRDefault="00D31390" w:rsidP="00D31390">
            <w:pPr>
              <w:jc w:val="both"/>
              <w:rPr>
                <w:rFonts w:ascii="Times New Roman" w:hAnsi="Times New Roman" w:cs="Times New Roman"/>
                <w:i/>
                <w:iCs/>
              </w:rPr>
            </w:pPr>
            <w:r w:rsidRPr="00CD1981">
              <w:rPr>
                <w:rFonts w:ascii="Times New Roman" w:hAnsi="Times New Roman" w:cs="Times New Roman"/>
                <w:sz w:val="24"/>
                <w:szCs w:val="24"/>
              </w:rPr>
              <w:t xml:space="preserve">01-004-08-04-01 </w:t>
            </w:r>
          </w:p>
        </w:tc>
      </w:tr>
      <w:tr w:rsidR="00D31390" w:rsidRPr="00365B8A" w:rsidDel="00CA2776" w14:paraId="4A71988D" w14:textId="04D2D981" w:rsidTr="09EB2251">
        <w:trPr>
          <w:cantSplit/>
          <w:trHeight w:val="300"/>
        </w:trPr>
        <w:tc>
          <w:tcPr>
            <w:tcW w:w="766" w:type="dxa"/>
          </w:tcPr>
          <w:p w14:paraId="01988EC4" w14:textId="3B43C876" w:rsidR="00D31390" w:rsidRPr="00365B8A" w:rsidDel="00CA2776" w:rsidRDefault="00D31390" w:rsidP="00D31390">
            <w:pPr>
              <w:rPr>
                <w:rFonts w:ascii="Times New Roman" w:hAnsi="Times New Roman" w:cs="Times New Roman"/>
                <w:b/>
              </w:rPr>
            </w:pPr>
            <w:r w:rsidRPr="00365B8A" w:rsidDel="00CA2776">
              <w:rPr>
                <w:rFonts w:ascii="Times New Roman" w:hAnsi="Times New Roman" w:cs="Times New Roman"/>
                <w:b/>
              </w:rPr>
              <w:t>1.2.</w:t>
            </w:r>
          </w:p>
        </w:tc>
        <w:tc>
          <w:tcPr>
            <w:tcW w:w="2205" w:type="dxa"/>
          </w:tcPr>
          <w:p w14:paraId="54A9AA54" w14:textId="078A597D" w:rsidR="00D31390" w:rsidRPr="00365B8A" w:rsidDel="00CA2776" w:rsidRDefault="00D31390" w:rsidP="00D31390">
            <w:pPr>
              <w:rPr>
                <w:rFonts w:ascii="Times New Roman" w:hAnsi="Times New Roman" w:cs="Times New Roman"/>
              </w:rPr>
            </w:pPr>
            <w:r w:rsidRPr="00365B8A">
              <w:rPr>
                <w:rFonts w:ascii="Times New Roman" w:hAnsi="Times New Roman" w:cs="Times New Roman"/>
              </w:rPr>
              <w:t>Pažangos priemonės pavadinimas</w:t>
            </w:r>
          </w:p>
        </w:tc>
        <w:tc>
          <w:tcPr>
            <w:tcW w:w="7066" w:type="dxa"/>
          </w:tcPr>
          <w:p w14:paraId="0BF82A0B" w14:textId="31751BEA" w:rsidR="00D31390" w:rsidRPr="00365B8A" w:rsidDel="00CA2776" w:rsidRDefault="00D31390" w:rsidP="00D31390">
            <w:pPr>
              <w:jc w:val="both"/>
              <w:rPr>
                <w:rFonts w:ascii="Times New Roman" w:hAnsi="Times New Roman" w:cs="Times New Roman"/>
                <w:i/>
                <w:iCs/>
              </w:rPr>
            </w:pPr>
            <w:r w:rsidRPr="00CD1981">
              <w:rPr>
                <w:rFonts w:ascii="Times New Roman" w:hAnsi="Times New Roman" w:cs="Times New Roman"/>
                <w:sz w:val="24"/>
                <w:szCs w:val="24"/>
              </w:rPr>
              <w:t>Didinti visuomenės įsitraukimą į vietos problemų sprendimą</w:t>
            </w:r>
          </w:p>
        </w:tc>
      </w:tr>
      <w:tr w:rsidR="00D31390" w:rsidRPr="00365B8A" w14:paraId="5DA990B1" w14:textId="2230B236" w:rsidTr="09EB2251">
        <w:trPr>
          <w:cantSplit/>
        </w:trPr>
        <w:tc>
          <w:tcPr>
            <w:tcW w:w="766" w:type="dxa"/>
          </w:tcPr>
          <w:p w14:paraId="58140413" w14:textId="5A5C75BE" w:rsidR="00D31390" w:rsidRPr="00365B8A" w:rsidDel="00CA2776" w:rsidRDefault="00D31390" w:rsidP="00D31390">
            <w:pPr>
              <w:rPr>
                <w:rFonts w:ascii="Times New Roman" w:hAnsi="Times New Roman" w:cs="Times New Roman"/>
                <w:b/>
              </w:rPr>
            </w:pPr>
            <w:r w:rsidRPr="00365B8A">
              <w:rPr>
                <w:rFonts w:ascii="Times New Roman" w:hAnsi="Times New Roman" w:cs="Times New Roman"/>
                <w:b/>
              </w:rPr>
              <w:t>1.3.</w:t>
            </w:r>
          </w:p>
        </w:tc>
        <w:tc>
          <w:tcPr>
            <w:tcW w:w="2205" w:type="dxa"/>
          </w:tcPr>
          <w:p w14:paraId="12ED20D3" w14:textId="700961CB" w:rsidR="00D31390" w:rsidRPr="00365B8A" w:rsidDel="00CA2776" w:rsidRDefault="00D31390" w:rsidP="00D31390">
            <w:pPr>
              <w:rPr>
                <w:rFonts w:ascii="Times New Roman" w:hAnsi="Times New Roman" w:cs="Times New Roman"/>
              </w:rPr>
            </w:pPr>
            <w:r w:rsidRPr="00365B8A">
              <w:rPr>
                <w:rFonts w:ascii="Times New Roman" w:hAnsi="Times New Roman" w:cs="Times New Roman"/>
              </w:rPr>
              <w:t>Asignavimų valdytojas</w:t>
            </w:r>
          </w:p>
        </w:tc>
        <w:tc>
          <w:tcPr>
            <w:tcW w:w="7066" w:type="dxa"/>
          </w:tcPr>
          <w:p w14:paraId="2E1102EA" w14:textId="04E26626" w:rsidR="00D31390" w:rsidRPr="00365B8A" w:rsidDel="00CA2776" w:rsidRDefault="00D31390" w:rsidP="00D31390">
            <w:pPr>
              <w:jc w:val="both"/>
              <w:rPr>
                <w:rFonts w:ascii="Times New Roman" w:hAnsi="Times New Roman" w:cs="Times New Roman"/>
                <w:i/>
                <w:iCs/>
              </w:rPr>
            </w:pPr>
            <w:r w:rsidRPr="00CD1981">
              <w:rPr>
                <w:rFonts w:ascii="Times New Roman" w:hAnsi="Times New Roman" w:cs="Times New Roman"/>
              </w:rPr>
              <w:t>LR vidaus reikalų ministerija</w:t>
            </w:r>
          </w:p>
        </w:tc>
      </w:tr>
      <w:tr w:rsidR="00DC7931" w:rsidRPr="00365B8A" w14:paraId="3CBD5F0B" w14:textId="6E9E9E35" w:rsidTr="09EB2251">
        <w:trPr>
          <w:cantSplit/>
        </w:trPr>
        <w:tc>
          <w:tcPr>
            <w:tcW w:w="766" w:type="dxa"/>
          </w:tcPr>
          <w:p w14:paraId="66E703E1" w14:textId="46757ADD" w:rsidR="00962A9D" w:rsidRPr="00365B8A" w:rsidDel="00CA2776" w:rsidRDefault="5ED67CB5" w:rsidP="008B168C">
            <w:pPr>
              <w:rPr>
                <w:rFonts w:ascii="Times New Roman" w:hAnsi="Times New Roman" w:cs="Times New Roman"/>
                <w:b/>
              </w:rPr>
            </w:pPr>
            <w:r w:rsidRPr="00365B8A">
              <w:rPr>
                <w:rFonts w:ascii="Times New Roman" w:hAnsi="Times New Roman" w:cs="Times New Roman"/>
                <w:b/>
              </w:rPr>
              <w:t>1.</w:t>
            </w:r>
            <w:r w:rsidR="30E97F60" w:rsidRPr="00365B8A">
              <w:rPr>
                <w:rFonts w:ascii="Times New Roman" w:hAnsi="Times New Roman" w:cs="Times New Roman"/>
                <w:b/>
              </w:rPr>
              <w:t>4</w:t>
            </w:r>
            <w:r w:rsidRPr="00365B8A">
              <w:rPr>
                <w:rFonts w:ascii="Times New Roman" w:hAnsi="Times New Roman" w:cs="Times New Roman"/>
                <w:b/>
              </w:rPr>
              <w:t>.</w:t>
            </w:r>
          </w:p>
        </w:tc>
        <w:tc>
          <w:tcPr>
            <w:tcW w:w="2205" w:type="dxa"/>
          </w:tcPr>
          <w:p w14:paraId="478CBE88" w14:textId="7913CD5C"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2E520C12" w:rsidR="00962A9D" w:rsidRPr="00365B8A" w:rsidDel="00CA2776" w:rsidRDefault="00D31390" w:rsidP="003653E2">
            <w:pPr>
              <w:jc w:val="both"/>
              <w:rPr>
                <w:rFonts w:ascii="Times New Roman" w:hAnsi="Times New Roman" w:cs="Times New Roman"/>
                <w:i/>
                <w:iCs/>
              </w:rPr>
            </w:pPr>
            <w:r>
              <w:rPr>
                <w:rFonts w:ascii="Times New Roman" w:hAnsi="Times New Roman" w:cs="Times New Roman"/>
                <w:i/>
                <w:iCs/>
              </w:rPr>
              <w:t>-</w:t>
            </w:r>
          </w:p>
        </w:tc>
      </w:tr>
      <w:tr w:rsidR="00DC7931" w:rsidRPr="00365B8A" w14:paraId="5BC44C6F" w14:textId="78124DA8" w:rsidTr="09EB2251">
        <w:trPr>
          <w:cantSplit/>
        </w:trPr>
        <w:tc>
          <w:tcPr>
            <w:tcW w:w="766" w:type="dxa"/>
          </w:tcPr>
          <w:p w14:paraId="47F3F20D" w14:textId="021084AD" w:rsidR="00962A9D" w:rsidRPr="00365B8A" w:rsidRDefault="534759DC" w:rsidP="008B168C">
            <w:pPr>
              <w:rPr>
                <w:rFonts w:ascii="Times New Roman" w:hAnsi="Times New Roman" w:cs="Times New Roman"/>
                <w:b/>
              </w:rPr>
            </w:pPr>
            <w:r w:rsidRPr="00365B8A">
              <w:rPr>
                <w:rFonts w:ascii="Times New Roman" w:hAnsi="Times New Roman" w:cs="Times New Roman"/>
                <w:b/>
              </w:rPr>
              <w:t>1.</w:t>
            </w:r>
            <w:r w:rsidR="66DD997F" w:rsidRPr="00365B8A">
              <w:rPr>
                <w:rFonts w:ascii="Times New Roman" w:hAnsi="Times New Roman" w:cs="Times New Roman"/>
                <w:b/>
              </w:rPr>
              <w:t>5</w:t>
            </w:r>
            <w:r w:rsidRPr="00365B8A">
              <w:rPr>
                <w:rFonts w:ascii="Times New Roman" w:hAnsi="Times New Roman" w:cs="Times New Roman"/>
                <w:b/>
              </w:rPr>
              <w:t>.</w:t>
            </w:r>
          </w:p>
        </w:tc>
        <w:tc>
          <w:tcPr>
            <w:tcW w:w="2205" w:type="dxa"/>
          </w:tcPr>
          <w:p w14:paraId="7499BA61" w14:textId="719FCAC6"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Dokumentai</w:t>
            </w:r>
          </w:p>
        </w:tc>
        <w:tc>
          <w:tcPr>
            <w:tcW w:w="7066" w:type="dxa"/>
          </w:tcPr>
          <w:p w14:paraId="48901D63" w14:textId="07610A00" w:rsidR="00962A9D" w:rsidRPr="00365B8A" w:rsidDel="00CA2776" w:rsidRDefault="00123A60" w:rsidP="783F2694">
            <w:pPr>
              <w:jc w:val="both"/>
              <w:rPr>
                <w:rFonts w:ascii="Times New Roman" w:hAnsi="Times New Roman" w:cs="Times New Roman"/>
                <w:i/>
                <w:iCs/>
              </w:rPr>
            </w:pPr>
            <w:hyperlink r:id="rId11" w:history="1">
              <w:r w:rsidR="00D31390" w:rsidRPr="00903287">
                <w:rPr>
                  <w:rStyle w:val="Hyperlink"/>
                  <w:rFonts w:ascii="Times New Roman" w:hAnsi="Times New Roman" w:cs="Times New Roman"/>
                  <w:i/>
                  <w:iCs/>
                </w:rPr>
                <w:t>https://www.e-tar.lt/portal/lt/legalAct/6a2c5ed01df111edb4cae1b158f98ea5/asr</w:t>
              </w:r>
            </w:hyperlink>
          </w:p>
        </w:tc>
      </w:tr>
    </w:tbl>
    <w:p w14:paraId="1C7900FC" w14:textId="77777777" w:rsidR="00DE0665" w:rsidRPr="00365B8A" w:rsidRDefault="00DE0665">
      <w:r w:rsidRPr="00365B8A">
        <w:br w:type="page"/>
      </w:r>
    </w:p>
    <w:tbl>
      <w:tblPr>
        <w:tblStyle w:val="TableGrid"/>
        <w:tblW w:w="10304" w:type="dxa"/>
        <w:tblInd w:w="-289" w:type="dxa"/>
        <w:tblLayout w:type="fixed"/>
        <w:tblLook w:val="04A0" w:firstRow="1" w:lastRow="0" w:firstColumn="1" w:lastColumn="0" w:noHBand="0" w:noVBand="1"/>
      </w:tblPr>
      <w:tblGrid>
        <w:gridCol w:w="851"/>
        <w:gridCol w:w="2093"/>
        <w:gridCol w:w="1168"/>
        <w:gridCol w:w="1776"/>
        <w:gridCol w:w="1472"/>
        <w:gridCol w:w="1472"/>
        <w:gridCol w:w="1472"/>
      </w:tblGrid>
      <w:tr w:rsidR="00DC7931" w:rsidRPr="00365B8A" w14:paraId="312D3FE8" w14:textId="0770522D" w:rsidTr="00C15E4A">
        <w:trPr>
          <w:cantSplit/>
          <w:trHeight w:val="300"/>
        </w:trPr>
        <w:tc>
          <w:tcPr>
            <w:tcW w:w="851"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lastRenderedPageBreak/>
              <w:t>2</w:t>
            </w:r>
            <w:r w:rsidR="00525443" w:rsidRPr="00365B8A">
              <w:rPr>
                <w:rFonts w:ascii="Times New Roman" w:hAnsi="Times New Roman" w:cs="Times New Roman"/>
                <w:b/>
                <w:bCs/>
              </w:rPr>
              <w:t>.</w:t>
            </w:r>
          </w:p>
        </w:tc>
        <w:tc>
          <w:tcPr>
            <w:tcW w:w="9453" w:type="dxa"/>
            <w:gridSpan w:val="6"/>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0840079">
        <w:trPr>
          <w:cantSplit/>
          <w:trHeight w:val="300"/>
        </w:trPr>
        <w:tc>
          <w:tcPr>
            <w:tcW w:w="851"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3261" w:type="dxa"/>
            <w:gridSpan w:val="2"/>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6192" w:type="dxa"/>
            <w:gridSpan w:val="4"/>
          </w:tcPr>
          <w:p w14:paraId="048E8891" w14:textId="6832EDAC" w:rsidR="001A1453" w:rsidRPr="00365B8A" w:rsidRDefault="00123A60"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7101034" w:rsidR="001A1453" w:rsidRPr="00365B8A" w:rsidRDefault="00123A6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ekonomikos ir inovacijų ministerija </w:t>
            </w:r>
          </w:p>
          <w:p w14:paraId="7DA70AE0" w14:textId="4B29B178" w:rsidR="001A1453" w:rsidRPr="00365B8A" w:rsidRDefault="00123A6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123A6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123A6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123A6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123A6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123A6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123A6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123A6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3AA16AF0" w:rsidR="001A1453" w:rsidRPr="00365B8A" w:rsidRDefault="00123A60"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5F6129">
                  <w:rPr>
                    <w:rFonts w:ascii="MS Gothic" w:eastAsia="MS Gothic" w:hAnsi="MS Gothic" w:cs="Times New Roman" w:hint="eastAsia"/>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123A6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123A6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123A6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123A6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123A6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123A6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123A6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123A6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123A6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123A6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123A60"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0840079">
        <w:trPr>
          <w:cantSplit/>
          <w:trHeight w:val="300"/>
        </w:trPr>
        <w:tc>
          <w:tcPr>
            <w:tcW w:w="851"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3261" w:type="dxa"/>
            <w:gridSpan w:val="2"/>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6192" w:type="dxa"/>
            <w:gridSpan w:val="4"/>
          </w:tcPr>
          <w:p w14:paraId="1DE75AC9" w14:textId="77777777" w:rsidR="00DE0665" w:rsidRPr="00365B8A" w:rsidRDefault="00DE0665" w:rsidP="008B168C">
            <w:pPr>
              <w:rPr>
                <w:rFonts w:ascii="Times New Roman" w:hAnsi="Times New Roman" w:cs="Times New Roman"/>
              </w:rPr>
            </w:pPr>
            <w:r w:rsidRPr="00365B8A">
              <w:rPr>
                <w:rFonts w:ascii="Times New Roman" w:hAnsi="Times New Roman" w:cs="Times New Roman"/>
              </w:rPr>
              <w:t>Pasirenkama iš:</w:t>
            </w:r>
          </w:p>
          <w:p w14:paraId="38473327" w14:textId="05CAF9D7" w:rsidR="00E20AFE" w:rsidRPr="00365B8A" w:rsidRDefault="00123A60" w:rsidP="008B168C">
            <w:pPr>
              <w:rPr>
                <w:rFonts w:ascii="Times New Roman" w:hAnsi="Times New Roman" w:cs="Times New Roman"/>
              </w:rPr>
            </w:pPr>
            <w:sdt>
              <w:sdtPr>
                <w:rPr>
                  <w:rFonts w:ascii="Times New Roman" w:hAnsi="Times New Roman" w:cs="Times New Roman"/>
                </w:rPr>
                <w:id w:val="-2023081910"/>
                <w14:checkbox>
                  <w14:checked w14:val="1"/>
                  <w14:checkedState w14:val="2612" w14:font="MS Gothic"/>
                  <w14:uncheckedState w14:val="2610" w14:font="MS Gothic"/>
                </w14:checkbox>
              </w:sdtPr>
              <w:sdtEndPr/>
              <w:sdtContent>
                <w:r w:rsidR="005F6129">
                  <w:rPr>
                    <w:rFonts w:ascii="MS Gothic" w:eastAsia="MS Gothic" w:hAnsi="MS Gothic" w:cs="Times New Roman" w:hint="eastAsia"/>
                  </w:rPr>
                  <w:t>☒</w:t>
                </w:r>
              </w:sdtContent>
            </w:sdt>
            <w:r w:rsidR="0AA55543" w:rsidRPr="00365B8A">
              <w:rPr>
                <w:rFonts w:ascii="Times New Roman" w:hAnsi="Times New Roman" w:cs="Times New Roman"/>
              </w:rPr>
              <w:t xml:space="preserve"> viešoji įstaiga Centrinė projektų valdymo agentūra</w:t>
            </w:r>
          </w:p>
          <w:p w14:paraId="659E54F5" w14:textId="5CF8BA48" w:rsidR="00DE0665" w:rsidRPr="00365B8A" w:rsidRDefault="00123A6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365B8A">
                  <w:rPr>
                    <w:rFonts w:ascii="Segoe UI Symbol" w:hAnsi="Segoe UI Symbol" w:cs="Segoe UI Symbol"/>
                  </w:rPr>
                  <w:t>☐</w:t>
                </w:r>
              </w:sdtContent>
            </w:sdt>
            <w:r w:rsidR="00DE0665" w:rsidRPr="00365B8A">
              <w:rPr>
                <w:rFonts w:ascii="Times New Roman" w:hAnsi="Times New Roman" w:cs="Times New Roman"/>
              </w:rPr>
              <w:t xml:space="preserve"> </w:t>
            </w:r>
            <w:r w:rsidR="00F9272F" w:rsidRPr="00365B8A">
              <w:rPr>
                <w:rFonts w:ascii="Times New Roman" w:hAnsi="Times New Roman" w:cs="Times New Roman"/>
              </w:rPr>
              <w:t>viešoji įstaiga Inovacijų agentūra</w:t>
            </w:r>
          </w:p>
        </w:tc>
      </w:tr>
      <w:tr w:rsidR="00DC7931" w:rsidRPr="00365B8A" w14:paraId="5536C62C" w14:textId="77777777" w:rsidTr="00840079">
        <w:trPr>
          <w:cantSplit/>
          <w:trHeight w:val="300"/>
        </w:trPr>
        <w:tc>
          <w:tcPr>
            <w:tcW w:w="851" w:type="dxa"/>
          </w:tcPr>
          <w:p w14:paraId="33803602" w14:textId="1E87186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.3.</w:t>
            </w:r>
          </w:p>
        </w:tc>
        <w:tc>
          <w:tcPr>
            <w:tcW w:w="3261" w:type="dxa"/>
            <w:gridSpan w:val="2"/>
          </w:tcPr>
          <w:p w14:paraId="58A4C2FE" w14:textId="7777777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3248" w:type="dxa"/>
            <w:gridSpan w:val="2"/>
          </w:tcPr>
          <w:p w14:paraId="43D96310" w14:textId="054B698D" w:rsidR="00E20AFE" w:rsidRPr="00365B8A" w:rsidRDefault="47B38D5F" w:rsidP="008B168C">
            <w:pPr>
              <w:rPr>
                <w:rFonts w:ascii="Times New Roman" w:hAnsi="Times New Roman" w:cs="Times New Roman"/>
              </w:rPr>
            </w:pPr>
            <w:r w:rsidRPr="00365B8A">
              <w:rPr>
                <w:rFonts w:ascii="Times New Roman" w:hAnsi="Times New Roman" w:cs="Times New Roman"/>
              </w:rPr>
              <w:t xml:space="preserve">Nuo </w:t>
            </w:r>
            <w:r w:rsidR="005F6129" w:rsidRPr="00AC3B5B">
              <w:rPr>
                <w:rFonts w:ascii="Times New Roman" w:hAnsi="Times New Roman" w:cs="Times New Roman"/>
                <w:i/>
                <w:iCs/>
              </w:rPr>
              <w:t xml:space="preserve">2026-06-30 08 </w:t>
            </w:r>
            <w:r w:rsidRPr="00AC3B5B">
              <w:rPr>
                <w:rFonts w:ascii="Times New Roman" w:hAnsi="Times New Roman" w:cs="Times New Roman"/>
                <w:i/>
                <w:iCs/>
              </w:rPr>
              <w:t xml:space="preserve">val. </w:t>
            </w:r>
            <w:r w:rsidR="005F6129" w:rsidRPr="00AC3B5B">
              <w:rPr>
                <w:rFonts w:ascii="Times New Roman" w:hAnsi="Times New Roman" w:cs="Times New Roman"/>
                <w:i/>
                <w:iCs/>
              </w:rPr>
              <w:t xml:space="preserve">00 </w:t>
            </w:r>
            <w:r w:rsidRPr="00AC3B5B">
              <w:rPr>
                <w:rFonts w:ascii="Times New Roman" w:hAnsi="Times New Roman" w:cs="Times New Roman"/>
                <w:i/>
                <w:iCs/>
              </w:rPr>
              <w:t>min</w:t>
            </w:r>
            <w:r w:rsidRPr="00365B8A">
              <w:rPr>
                <w:rFonts w:ascii="Times New Roman" w:hAnsi="Times New Roman" w:cs="Times New Roman"/>
              </w:rPr>
              <w:t xml:space="preserve">. </w:t>
            </w:r>
          </w:p>
        </w:tc>
        <w:tc>
          <w:tcPr>
            <w:tcW w:w="2944" w:type="dxa"/>
            <w:gridSpan w:val="2"/>
          </w:tcPr>
          <w:p w14:paraId="05BA4005" w14:textId="2B4E957D" w:rsidR="00E20AFE" w:rsidRPr="00365B8A" w:rsidRDefault="47B38D5F" w:rsidP="008B168C">
            <w:pPr>
              <w:rPr>
                <w:rFonts w:ascii="Times New Roman" w:hAnsi="Times New Roman" w:cs="Times New Roman"/>
              </w:rPr>
            </w:pPr>
            <w:r w:rsidRPr="00365B8A">
              <w:rPr>
                <w:rFonts w:ascii="Times New Roman" w:hAnsi="Times New Roman" w:cs="Times New Roman"/>
              </w:rPr>
              <w:t xml:space="preserve">Iki </w:t>
            </w:r>
            <w:r w:rsidR="005F6129" w:rsidRPr="00AC3B5B">
              <w:rPr>
                <w:rFonts w:ascii="Times New Roman" w:hAnsi="Times New Roman" w:cs="Times New Roman"/>
                <w:i/>
                <w:iCs/>
              </w:rPr>
              <w:t>2026-07-31</w:t>
            </w:r>
            <w:r w:rsidRPr="00AC3B5B">
              <w:rPr>
                <w:rFonts w:ascii="Times New Roman" w:hAnsi="Times New Roman" w:cs="Times New Roman"/>
                <w:i/>
                <w:iCs/>
              </w:rPr>
              <w:t xml:space="preserve"> </w:t>
            </w:r>
            <w:r w:rsidR="005F6129" w:rsidRPr="00AC3B5B">
              <w:rPr>
                <w:rFonts w:ascii="Times New Roman" w:hAnsi="Times New Roman" w:cs="Times New Roman"/>
                <w:i/>
                <w:iCs/>
              </w:rPr>
              <w:t xml:space="preserve">17 </w:t>
            </w:r>
            <w:r w:rsidRPr="00AC3B5B">
              <w:rPr>
                <w:rFonts w:ascii="Times New Roman" w:hAnsi="Times New Roman" w:cs="Times New Roman"/>
                <w:i/>
                <w:iCs/>
              </w:rPr>
              <w:t xml:space="preserve">val. </w:t>
            </w:r>
            <w:r w:rsidR="005F6129" w:rsidRPr="00AC3B5B">
              <w:rPr>
                <w:rFonts w:ascii="Times New Roman" w:hAnsi="Times New Roman" w:cs="Times New Roman"/>
                <w:i/>
                <w:iCs/>
              </w:rPr>
              <w:t xml:space="preserve">00 </w:t>
            </w:r>
            <w:r w:rsidRPr="00AC3B5B">
              <w:rPr>
                <w:rFonts w:ascii="Times New Roman" w:hAnsi="Times New Roman" w:cs="Times New Roman"/>
                <w:i/>
                <w:iCs/>
              </w:rPr>
              <w:t>min</w:t>
            </w:r>
            <w:r w:rsidRPr="00365B8A">
              <w:rPr>
                <w:rFonts w:ascii="Times New Roman" w:hAnsi="Times New Roman" w:cs="Times New Roman"/>
              </w:rPr>
              <w:t>.</w:t>
            </w:r>
          </w:p>
        </w:tc>
      </w:tr>
      <w:tr w:rsidR="00DC7931" w:rsidRPr="00365B8A" w14:paraId="0B0CF49A" w14:textId="77777777" w:rsidTr="00840079">
        <w:trPr>
          <w:cantSplit/>
          <w:trHeight w:val="300"/>
        </w:trPr>
        <w:tc>
          <w:tcPr>
            <w:tcW w:w="851"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3261" w:type="dxa"/>
            <w:gridSpan w:val="2"/>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6192" w:type="dxa"/>
            <w:gridSpan w:val="4"/>
          </w:tcPr>
          <w:p w14:paraId="7D4B4130"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5891F6DB" w14:textId="0B89477C" w:rsidR="00E20AFE" w:rsidRPr="00365B8A" w:rsidRDefault="00123A60" w:rsidP="008B168C">
            <w:pPr>
              <w:rPr>
                <w:rFonts w:ascii="Times New Roman" w:hAnsi="Times New Roman" w:cs="Times New Roman"/>
              </w:rPr>
            </w:pPr>
            <w:sdt>
              <w:sdtPr>
                <w:rPr>
                  <w:rFonts w:ascii="Times New Roman" w:hAnsi="Times New Roman" w:cs="Times New Roman"/>
                </w:rPr>
                <w:id w:val="-1527483092"/>
                <w14:checkbox>
                  <w14:checked w14:val="1"/>
                  <w14:checkedState w14:val="2612" w14:font="MS Gothic"/>
                  <w14:uncheckedState w14:val="2610" w14:font="MS Gothic"/>
                </w14:checkbox>
              </w:sdtPr>
              <w:sdtEndPr/>
              <w:sdtContent>
                <w:r w:rsidR="005633A1">
                  <w:rPr>
                    <w:rFonts w:ascii="MS Gothic" w:eastAsia="MS Gothic" w:hAnsi="MS Gothic" w:cs="Times New Roman" w:hint="eastAsia"/>
                  </w:rPr>
                  <w:t>☒</w:t>
                </w:r>
              </w:sdtContent>
            </w:sdt>
            <w:r w:rsidR="641D1293" w:rsidRPr="00365B8A">
              <w:rPr>
                <w:rFonts w:ascii="Times New Roman" w:hAnsi="Times New Roman" w:cs="Times New Roman"/>
              </w:rPr>
              <w:t xml:space="preserve"> </w:t>
            </w:r>
            <w:r w:rsidR="2C94EFB9" w:rsidRPr="00365B8A">
              <w:rPr>
                <w:rFonts w:ascii="Times New Roman" w:hAnsi="Times New Roman" w:cs="Times New Roman"/>
              </w:rPr>
              <w:t xml:space="preserve">2021-2027 m. </w:t>
            </w:r>
            <w:r w:rsidR="641D1293" w:rsidRPr="00365B8A">
              <w:rPr>
                <w:rFonts w:ascii="Times New Roman" w:hAnsi="Times New Roman" w:cs="Times New Roman"/>
              </w:rPr>
              <w:t>ES fondų investicijų programa</w:t>
            </w:r>
          </w:p>
          <w:p w14:paraId="58D8AA5F" w14:textId="6879BB67" w:rsidR="00E20AFE" w:rsidRPr="00365B8A" w:rsidRDefault="00123A60"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EndPr/>
              <w:sdtContent>
                <w:r w:rsidR="007E0572" w:rsidRPr="00365B8A">
                  <w:rPr>
                    <w:rFonts w:ascii="MS Gothic" w:eastAsia="MS Gothic" w:hAnsi="MS Gothic" w:cs="Times New Roman"/>
                  </w:rPr>
                  <w:t>☐</w:t>
                </w:r>
              </w:sdtContent>
            </w:sdt>
            <w:r w:rsidR="00BC1270" w:rsidRPr="00365B8A">
              <w:rPr>
                <w:rFonts w:ascii="Times New Roman" w:hAnsi="Times New Roman" w:cs="Times New Roman"/>
              </w:rPr>
              <w:t xml:space="preserve"> </w:t>
            </w:r>
            <w:r w:rsidR="3182CD1D" w:rsidRPr="00365B8A">
              <w:rPr>
                <w:rFonts w:ascii="Times New Roman" w:hAnsi="Times New Roman" w:cs="Times New Roman"/>
              </w:rPr>
              <w:t xml:space="preserve">Planas </w:t>
            </w:r>
            <w:r w:rsidR="02663474" w:rsidRPr="00365B8A">
              <w:rPr>
                <w:rFonts w:ascii="Times New Roman" w:hAnsi="Times New Roman" w:cs="Times New Roman"/>
              </w:rPr>
              <w:t>„</w:t>
            </w:r>
            <w:r w:rsidR="4EC846E5" w:rsidRPr="00365B8A">
              <w:rPr>
                <w:rFonts w:ascii="Times New Roman" w:hAnsi="Times New Roman" w:cs="Times New Roman"/>
              </w:rPr>
              <w:t>Naujos kartos Lietuva</w:t>
            </w:r>
            <w:r w:rsidR="15B735FA" w:rsidRPr="00365B8A">
              <w:rPr>
                <w:rFonts w:ascii="Times New Roman" w:hAnsi="Times New Roman" w:cs="Times New Roman"/>
              </w:rPr>
              <w:t>“</w:t>
            </w:r>
          </w:p>
        </w:tc>
      </w:tr>
      <w:tr w:rsidR="00DC7931" w:rsidRPr="00365B8A" w14:paraId="19372C57" w14:textId="77777777" w:rsidTr="00840079">
        <w:trPr>
          <w:cantSplit/>
          <w:trHeight w:val="300"/>
        </w:trPr>
        <w:tc>
          <w:tcPr>
            <w:tcW w:w="851"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3261" w:type="dxa"/>
            <w:gridSpan w:val="2"/>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6192" w:type="dxa"/>
            <w:gridSpan w:val="4"/>
          </w:tcPr>
          <w:p w14:paraId="675985AD"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706A2DDD" w14:textId="3708BAFB" w:rsidR="00E20AFE" w:rsidRPr="00365B8A" w:rsidRDefault="00123A60"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7BA10A81" w:rsidR="00E20AFE" w:rsidRPr="00365B8A" w:rsidRDefault="00123A60" w:rsidP="008B168C">
            <w:pPr>
              <w:rPr>
                <w:rFonts w:ascii="Times New Roman" w:hAnsi="Times New Roman" w:cs="Times New Roman"/>
              </w:rPr>
            </w:pPr>
            <w:sdt>
              <w:sdtPr>
                <w:rPr>
                  <w:rFonts w:ascii="Times New Roman" w:hAnsi="Times New Roman" w:cs="Times New Roman"/>
                </w:rPr>
                <w:id w:val="-1267617779"/>
                <w14:checkbox>
                  <w14:checked w14:val="1"/>
                  <w14:checkedState w14:val="2612" w14:font="MS Gothic"/>
                  <w14:uncheckedState w14:val="2610" w14:font="MS Gothic"/>
                </w14:checkbox>
              </w:sdtPr>
              <w:sdtEndPr/>
              <w:sdtContent>
                <w:r w:rsidR="005633A1">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Vidurio ir vakarų Lietuvos regionas</w:t>
            </w:r>
          </w:p>
          <w:p w14:paraId="78E99361" w14:textId="650B55F0" w:rsidR="00E20AFE" w:rsidRPr="00365B8A" w:rsidRDefault="00123A60" w:rsidP="008B168C">
            <w:pPr>
              <w:rPr>
                <w:rFonts w:ascii="Times New Roman" w:hAnsi="Times New Roman" w:cs="Times New Roman"/>
              </w:rPr>
            </w:pPr>
            <w:sdt>
              <w:sdtPr>
                <w:rPr>
                  <w:rFonts w:ascii="Times New Roman" w:hAnsi="Times New Roman" w:cs="Times New Roman"/>
                </w:rPr>
                <w:id w:val="1942567122"/>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Sostinės regionas</w:t>
            </w:r>
          </w:p>
          <w:p w14:paraId="7E4ADE18" w14:textId="6256FB74" w:rsidR="00571D7C" w:rsidRPr="00365B8A" w:rsidRDefault="00571D7C" w:rsidP="009F08FA">
            <w:pPr>
              <w:rPr>
                <w:rFonts w:ascii="Times New Roman" w:hAnsi="Times New Roman" w:cs="Times New Roman"/>
              </w:rPr>
            </w:pPr>
            <w:r w:rsidRPr="00365B8A">
              <w:rPr>
                <w:rFonts w:ascii="Times New Roman" w:hAnsi="Times New Roman" w:cs="Times New Roman"/>
                <w:i/>
                <w:iCs/>
              </w:rPr>
              <w:t>Jeigu Pažangos priemonės veikl</w:t>
            </w:r>
            <w:r w:rsidR="29811BE0" w:rsidRPr="00365B8A">
              <w:rPr>
                <w:rFonts w:ascii="Times New Roman" w:hAnsi="Times New Roman" w:cs="Times New Roman"/>
                <w:i/>
                <w:iCs/>
              </w:rPr>
              <w:t>a</w:t>
            </w:r>
            <w:r w:rsidRPr="00365B8A">
              <w:rPr>
                <w:rFonts w:ascii="Times New Roman" w:hAnsi="Times New Roman" w:cs="Times New Roman"/>
                <w:i/>
                <w:iCs/>
              </w:rPr>
              <w:t xml:space="preserve"> </w:t>
            </w:r>
            <w:r w:rsidR="6C23EA9E" w:rsidRPr="00365B8A">
              <w:rPr>
                <w:rFonts w:ascii="Times New Roman" w:hAnsi="Times New Roman" w:cs="Times New Roman"/>
                <w:i/>
                <w:iCs/>
              </w:rPr>
              <w:t>(</w:t>
            </w:r>
            <w:r w:rsidRPr="00365B8A">
              <w:rPr>
                <w:rFonts w:ascii="Times New Roman" w:hAnsi="Times New Roman" w:cs="Times New Roman"/>
                <w:i/>
                <w:iCs/>
              </w:rPr>
              <w:t>poveiklė</w:t>
            </w:r>
            <w:r w:rsidR="17BC6848" w:rsidRPr="00365B8A">
              <w:rPr>
                <w:rFonts w:ascii="Times New Roman" w:hAnsi="Times New Roman" w:cs="Times New Roman"/>
                <w:i/>
                <w:iCs/>
              </w:rPr>
              <w:t>)</w:t>
            </w:r>
            <w:r w:rsidRPr="00365B8A">
              <w:rPr>
                <w:rFonts w:ascii="Times New Roman" w:hAnsi="Times New Roman" w:cs="Times New Roman"/>
                <w:i/>
                <w:iCs/>
              </w:rPr>
              <w:t xml:space="preserve"> finansuojam</w:t>
            </w:r>
            <w:r w:rsidR="151C891F" w:rsidRPr="00365B8A">
              <w:rPr>
                <w:rFonts w:ascii="Times New Roman" w:hAnsi="Times New Roman" w:cs="Times New Roman"/>
                <w:i/>
                <w:iCs/>
              </w:rPr>
              <w:t>a</w:t>
            </w:r>
            <w:r w:rsidRPr="00365B8A">
              <w:rPr>
                <w:rFonts w:ascii="Times New Roman" w:hAnsi="Times New Roman" w:cs="Times New Roman"/>
                <w:i/>
                <w:iCs/>
              </w:rPr>
              <w:t xml:space="preserve"> iš EGADP, </w:t>
            </w:r>
            <w:r w:rsidR="3B894762" w:rsidRPr="00365B8A">
              <w:rPr>
                <w:rFonts w:ascii="Times New Roman" w:hAnsi="Times New Roman" w:cs="Times New Roman"/>
                <w:i/>
                <w:iCs/>
              </w:rPr>
              <w:t>S</w:t>
            </w:r>
            <w:r w:rsidRPr="00365B8A">
              <w:rPr>
                <w:rFonts w:ascii="Times New Roman" w:hAnsi="Times New Roman" w:cs="Times New Roman"/>
                <w:i/>
                <w:iCs/>
              </w:rPr>
              <w:t>anglaudos</w:t>
            </w:r>
            <w:r w:rsidR="695228D2" w:rsidRPr="00365B8A">
              <w:rPr>
                <w:rFonts w:ascii="Times New Roman" w:hAnsi="Times New Roman" w:cs="Times New Roman"/>
                <w:i/>
                <w:iCs/>
              </w:rPr>
              <w:t xml:space="preserve"> fond</w:t>
            </w:r>
            <w:r w:rsidR="1737A5D5" w:rsidRPr="00365B8A">
              <w:rPr>
                <w:rFonts w:ascii="Times New Roman" w:hAnsi="Times New Roman" w:cs="Times New Roman"/>
                <w:i/>
                <w:iCs/>
              </w:rPr>
              <w:t>o</w:t>
            </w:r>
            <w:r w:rsidR="0B27ABD0" w:rsidRPr="00365B8A">
              <w:rPr>
                <w:rFonts w:ascii="Times New Roman" w:hAnsi="Times New Roman" w:cs="Times New Roman"/>
                <w:i/>
                <w:iCs/>
              </w:rPr>
              <w:t>, Teisingos pertvarkos</w:t>
            </w:r>
            <w:r w:rsidRPr="00365B8A">
              <w:rPr>
                <w:rFonts w:ascii="Times New Roman" w:hAnsi="Times New Roman" w:cs="Times New Roman"/>
                <w:i/>
                <w:iCs/>
              </w:rPr>
              <w:t xml:space="preserve"> </w:t>
            </w:r>
            <w:r w:rsidR="1737A5D5" w:rsidRPr="00365B8A">
              <w:rPr>
                <w:rFonts w:ascii="Times New Roman" w:hAnsi="Times New Roman" w:cs="Times New Roman"/>
                <w:i/>
                <w:iCs/>
              </w:rPr>
              <w:t>fondo</w:t>
            </w:r>
            <w:r w:rsidR="009C094C" w:rsidRPr="00365B8A">
              <w:rPr>
                <w:rFonts w:ascii="Times New Roman" w:hAnsi="Times New Roman" w:cs="Times New Roman"/>
                <w:i/>
                <w:iCs/>
              </w:rPr>
              <w:t xml:space="preserve"> lėšų – žymima </w:t>
            </w:r>
            <w:r w:rsidRPr="00365B8A">
              <w:rPr>
                <w:rFonts w:ascii="Times New Roman" w:hAnsi="Times New Roman" w:cs="Times New Roman"/>
                <w:i/>
                <w:iCs/>
              </w:rPr>
              <w:t>„Netaikoma“.</w:t>
            </w:r>
          </w:p>
        </w:tc>
      </w:tr>
      <w:tr w:rsidR="00DC7931" w:rsidRPr="00365B8A" w14:paraId="42C83415" w14:textId="77777777" w:rsidTr="00840079">
        <w:trPr>
          <w:cantSplit/>
          <w:trHeight w:val="1408"/>
        </w:trPr>
        <w:tc>
          <w:tcPr>
            <w:tcW w:w="851"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3261" w:type="dxa"/>
            <w:gridSpan w:val="2"/>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6192" w:type="dxa"/>
            <w:gridSpan w:val="4"/>
          </w:tcPr>
          <w:p w14:paraId="0E241976" w14:textId="77777777" w:rsidR="00155D27" w:rsidRPr="00365B8A" w:rsidRDefault="528A60B0" w:rsidP="009C094C">
            <w:pPr>
              <w:tabs>
                <w:tab w:val="left" w:pos="1392"/>
              </w:tabs>
              <w:rPr>
                <w:rFonts w:ascii="Times New Roman" w:hAnsi="Times New Roman" w:cs="Times New Roman"/>
                <w:i/>
                <w:iCs/>
              </w:rPr>
            </w:pPr>
            <w:r w:rsidRPr="00365B8A">
              <w:rPr>
                <w:rFonts w:ascii="Times New Roman" w:hAnsi="Times New Roman" w:cs="Times New Roman"/>
                <w:i/>
                <w:iCs/>
              </w:rPr>
              <w:t>Nurodoma apskritis, kuriai priskiriamas kvietimas (</w:t>
            </w:r>
            <w:r w:rsidR="74630730" w:rsidRPr="00365B8A">
              <w:rPr>
                <w:rFonts w:ascii="Times New Roman" w:hAnsi="Times New Roman" w:cs="Times New Roman"/>
                <w:i/>
                <w:iCs/>
              </w:rPr>
              <w:t>t</w:t>
            </w:r>
            <w:r w:rsidRPr="00365B8A">
              <w:rPr>
                <w:rFonts w:ascii="Times New Roman" w:hAnsi="Times New Roman" w:cs="Times New Roman"/>
                <w:i/>
                <w:iCs/>
              </w:rPr>
              <w:t>aikoma tik Teisingos pertvarkos fondo lėšoms)</w:t>
            </w:r>
          </w:p>
          <w:p w14:paraId="0660F1AF" w14:textId="61689D5C" w:rsidR="009C094C" w:rsidRPr="00365B8A" w:rsidRDefault="00123A6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5633A1">
                  <w:rPr>
                    <w:rFonts w:ascii="MS Gothic" w:eastAsia="MS Gothic" w:hAnsi="MS Gothic" w:cs="Times New Roman" w:hint="eastAsia"/>
                  </w:rPr>
                  <w:t>☐</w:t>
                </w:r>
              </w:sdtContent>
            </w:sdt>
            <w:r w:rsidR="00181E22" w:rsidRPr="00365B8A">
              <w:rPr>
                <w:rFonts w:ascii="Times New Roman" w:hAnsi="Times New Roman" w:cs="Times New Roman"/>
              </w:rPr>
              <w:t xml:space="preserve"> Kauno apskritis</w:t>
            </w:r>
          </w:p>
          <w:p w14:paraId="4B83AF0C" w14:textId="78D67384" w:rsidR="00B9012A" w:rsidRPr="00365B8A" w:rsidRDefault="00123A60"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End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123A60"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3566255B" w:rsidR="00F16FC5" w:rsidRPr="00365B8A" w:rsidRDefault="00123A6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5633A1">
                  <w:rPr>
                    <w:rFonts w:ascii="MS Gothic" w:eastAsia="MS Gothic" w:hAnsi="MS Gothic" w:cs="Times New Roman" w:hint="eastAsia"/>
                  </w:rPr>
                  <w:t>☒</w:t>
                </w:r>
              </w:sdtContent>
            </w:sdt>
            <w:r w:rsidR="4FB67174" w:rsidRPr="00365B8A">
              <w:rPr>
                <w:rFonts w:ascii="Times New Roman" w:hAnsi="Times New Roman" w:cs="Times New Roman"/>
              </w:rPr>
              <w:t xml:space="preserve"> Netaikoma</w:t>
            </w:r>
          </w:p>
        </w:tc>
      </w:tr>
      <w:tr w:rsidR="00DC7931" w:rsidRPr="00365B8A" w14:paraId="6B5FDA45" w14:textId="77777777" w:rsidTr="00840079">
        <w:trPr>
          <w:cantSplit/>
          <w:trHeight w:val="300"/>
        </w:trPr>
        <w:tc>
          <w:tcPr>
            <w:tcW w:w="851"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3261" w:type="dxa"/>
            <w:gridSpan w:val="2"/>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6192" w:type="dxa"/>
            <w:gridSpan w:val="4"/>
          </w:tcPr>
          <w:p w14:paraId="1483EA5B" w14:textId="77777777" w:rsidR="00E20AFE" w:rsidRPr="00365B8A" w:rsidRDefault="00E20AFE" w:rsidP="008B168C">
            <w:pPr>
              <w:rPr>
                <w:rFonts w:ascii="Times New Roman" w:hAnsi="Times New Roman" w:cs="Times New Roman"/>
                <w:i/>
                <w:iCs/>
              </w:rPr>
            </w:pPr>
            <w:r w:rsidRPr="00365B8A">
              <w:rPr>
                <w:rFonts w:ascii="Times New Roman" w:hAnsi="Times New Roman" w:cs="Times New Roman"/>
                <w:i/>
                <w:iCs/>
              </w:rPr>
              <w:t>Pasirenkama iš:</w:t>
            </w:r>
          </w:p>
          <w:p w14:paraId="23C25B4F" w14:textId="7EECD1CB" w:rsidR="00E20AFE" w:rsidRPr="00365B8A" w:rsidRDefault="00123A60" w:rsidP="008B168C">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P</w:t>
            </w:r>
            <w:r w:rsidR="00E20AFE" w:rsidRPr="00365B8A">
              <w:rPr>
                <w:rFonts w:ascii="Times New Roman" w:hAnsi="Times New Roman" w:cs="Times New Roman"/>
              </w:rPr>
              <w:t>lanavimas</w:t>
            </w:r>
          </w:p>
          <w:p w14:paraId="562465B1" w14:textId="77D379C2" w:rsidR="00596BB6" w:rsidRPr="00365B8A" w:rsidRDefault="00123A60" w:rsidP="008B168C">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EndPr/>
              <w:sdtContent>
                <w:r w:rsidR="005633A1">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365B8A">
              <w:rPr>
                <w:rFonts w:ascii="Times New Roman" w:hAnsi="Times New Roman" w:cs="Times New Roman"/>
              </w:rPr>
              <w:t>Konkursas</w:t>
            </w:r>
          </w:p>
          <w:p w14:paraId="646EF6FC" w14:textId="57F3E129" w:rsidR="00856311" w:rsidRPr="00365B8A" w:rsidRDefault="00123A60"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123A60"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0840079">
        <w:trPr>
          <w:cantSplit/>
          <w:trHeight w:val="300"/>
        </w:trPr>
        <w:tc>
          <w:tcPr>
            <w:tcW w:w="851"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lastRenderedPageBreak/>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3261" w:type="dxa"/>
            <w:gridSpan w:val="2"/>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6192" w:type="dxa"/>
            <w:gridSpan w:val="4"/>
          </w:tcPr>
          <w:p w14:paraId="12294E47" w14:textId="14286CF8" w:rsidR="00AF57CF" w:rsidRPr="00365B8A" w:rsidRDefault="00AF57CF" w:rsidP="008B168C">
            <w:pPr>
              <w:rPr>
                <w:rFonts w:ascii="Times New Roman" w:hAnsi="Times New Roman" w:cs="Times New Roman"/>
                <w:i/>
                <w:iCs/>
              </w:rPr>
            </w:pPr>
            <w:r w:rsidRPr="00365B8A">
              <w:rPr>
                <w:rFonts w:ascii="Times New Roman" w:hAnsi="Times New Roman" w:cs="Times New Roman"/>
                <w:i/>
                <w:iCs/>
              </w:rPr>
              <w:t>Pasirenkama iš:</w:t>
            </w:r>
          </w:p>
          <w:p w14:paraId="701A4E1F" w14:textId="069D0227" w:rsidR="00AF57CF" w:rsidRPr="00365B8A" w:rsidRDefault="00123A6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2D4D13">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01 </w:t>
            </w:r>
            <w:r w:rsidR="00AF57CF" w:rsidRPr="00365B8A">
              <w:rPr>
                <w:rFonts w:ascii="Times New Roman" w:hAnsi="Times New Roman" w:cs="Times New Roman"/>
              </w:rPr>
              <w:t>Dotacija</w:t>
            </w:r>
          </w:p>
          <w:p w14:paraId="3C33FF49" w14:textId="401C54BB" w:rsidR="00AF57CF" w:rsidRPr="00365B8A" w:rsidRDefault="00123A6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Naudojantis finansinėmis priemonėmis teikiama parama: nuosavas arba kvazinuosavas kapitalas</w:t>
            </w:r>
          </w:p>
          <w:p w14:paraId="31D56F75" w14:textId="7BEEBBCF" w:rsidR="00AF57CF" w:rsidRPr="00365B8A" w:rsidRDefault="00123A6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123A6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123A6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51D0EF89" w14:textId="774897FF" w:rsidR="000B3230" w:rsidRPr="00365B8A" w:rsidRDefault="00123A6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p w14:paraId="6D55E871" w14:textId="77777777" w:rsidR="00AF57CF" w:rsidRPr="00365B8A" w:rsidRDefault="00AF57CF" w:rsidP="008B168C">
            <w:pPr>
              <w:rPr>
                <w:rFonts w:ascii="Times New Roman" w:hAnsi="Times New Roman" w:cs="Times New Roman"/>
              </w:rPr>
            </w:pPr>
          </w:p>
          <w:p w14:paraId="7C96581E" w14:textId="7797D38E" w:rsidR="00AF57CF" w:rsidRPr="00365B8A" w:rsidRDefault="00D40DD5" w:rsidP="008B168C">
            <w:pPr>
              <w:rPr>
                <w:rFonts w:ascii="Times New Roman" w:hAnsi="Times New Roman" w:cs="Times New Roman"/>
              </w:rPr>
            </w:pPr>
            <w:r w:rsidRPr="00365B8A">
              <w:rPr>
                <w:rFonts w:ascii="Times New Roman" w:hAnsi="Times New Roman" w:cs="Times New Roman"/>
              </w:rPr>
              <w:t>Kartu negali būti pasirinkta: 01 su 06; 01 su 02, 03, 04, 05 formomis, 06 su 02, 03, 04, 05 formomis</w:t>
            </w:r>
          </w:p>
        </w:tc>
      </w:tr>
      <w:tr w:rsidR="00AC029E" w:rsidRPr="00365B8A" w14:paraId="25CEBC2E" w14:textId="77777777" w:rsidTr="00C15E4A">
        <w:trPr>
          <w:cantSplit/>
          <w:trHeight w:val="163"/>
        </w:trPr>
        <w:tc>
          <w:tcPr>
            <w:tcW w:w="851"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9453" w:type="dxa"/>
            <w:gridSpan w:val="6"/>
          </w:tcPr>
          <w:p w14:paraId="22A30256" w14:textId="77777777" w:rsidR="003357D4"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p w14:paraId="161B0656" w14:textId="29D31A41" w:rsidR="00AC029E" w:rsidRPr="00365B8A" w:rsidRDefault="586568D6" w:rsidP="47CF691B">
            <w:pPr>
              <w:rPr>
                <w:rFonts w:ascii="Times New Roman" w:hAnsi="Times New Roman" w:cs="Times New Roman"/>
                <w:i/>
                <w:iCs/>
              </w:rPr>
            </w:pPr>
            <w:r w:rsidRPr="00365B8A">
              <w:rPr>
                <w:rFonts w:ascii="Times New Roman" w:hAnsi="Times New Roman" w:cs="Times New Roman"/>
                <w:i/>
                <w:iCs/>
              </w:rPr>
              <w:t>Pagal kvietimų plano informaciją pasirenkama iš</w:t>
            </w:r>
            <w:r w:rsidR="09569360" w:rsidRPr="00365B8A">
              <w:rPr>
                <w:rFonts w:ascii="Times New Roman" w:hAnsi="Times New Roman" w:cs="Times New Roman"/>
                <w:i/>
                <w:iCs/>
              </w:rPr>
              <w:t xml:space="preserve"> (gali būti pasirenkami keli)</w:t>
            </w:r>
            <w:r w:rsidR="2C3B563A" w:rsidRPr="00365B8A">
              <w:rPr>
                <w:rFonts w:ascii="Times New Roman" w:hAnsi="Times New Roman" w:cs="Times New Roman"/>
                <w:i/>
                <w:iCs/>
              </w:rPr>
              <w:t>:</w:t>
            </w:r>
          </w:p>
        </w:tc>
      </w:tr>
      <w:tr w:rsidR="00AC029E" w:rsidRPr="00365B8A" w14:paraId="06BC4711" w14:textId="77777777" w:rsidTr="00840079">
        <w:trPr>
          <w:cantSplit/>
          <w:trHeight w:val="939"/>
        </w:trPr>
        <w:tc>
          <w:tcPr>
            <w:tcW w:w="851" w:type="dxa"/>
            <w:vMerge/>
          </w:tcPr>
          <w:p w14:paraId="2553A449" w14:textId="77777777" w:rsidR="00AC029E" w:rsidRPr="00365B8A" w:rsidRDefault="00AC029E" w:rsidP="00AC029E">
            <w:pPr>
              <w:rPr>
                <w:rFonts w:ascii="Times New Roman" w:hAnsi="Times New Roman" w:cs="Times New Roman"/>
              </w:rPr>
            </w:pPr>
          </w:p>
        </w:tc>
        <w:tc>
          <w:tcPr>
            <w:tcW w:w="3261" w:type="dxa"/>
            <w:gridSpan w:val="2"/>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6192" w:type="dxa"/>
            <w:gridSpan w:val="4"/>
          </w:tcPr>
          <w:p w14:paraId="2DB84165" w14:textId="318A0893" w:rsidR="00AC029E" w:rsidRPr="00365B8A" w:rsidRDefault="00123A60"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123A60"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123A60"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End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0840079">
        <w:trPr>
          <w:cantSplit/>
          <w:trHeight w:val="326"/>
        </w:trPr>
        <w:tc>
          <w:tcPr>
            <w:tcW w:w="851" w:type="dxa"/>
            <w:vMerge/>
          </w:tcPr>
          <w:p w14:paraId="4ACEE9B7" w14:textId="77777777" w:rsidR="00AC029E" w:rsidRPr="00365B8A" w:rsidRDefault="00AC029E" w:rsidP="00AC029E">
            <w:pPr>
              <w:rPr>
                <w:rFonts w:ascii="Times New Roman" w:hAnsi="Times New Roman" w:cs="Times New Roman"/>
              </w:rPr>
            </w:pPr>
          </w:p>
        </w:tc>
        <w:tc>
          <w:tcPr>
            <w:tcW w:w="3261" w:type="dxa"/>
            <w:gridSpan w:val="2"/>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6192" w:type="dxa"/>
            <w:gridSpan w:val="4"/>
          </w:tcPr>
          <w:p w14:paraId="2E2E2E0C" w14:textId="17CEC211" w:rsidR="00AC029E" w:rsidRPr="00365B8A" w:rsidRDefault="00123A60"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123A60"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123A60"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123A60"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123A60"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0840079">
        <w:trPr>
          <w:cantSplit/>
          <w:trHeight w:val="1640"/>
        </w:trPr>
        <w:tc>
          <w:tcPr>
            <w:tcW w:w="851" w:type="dxa"/>
            <w:vMerge/>
          </w:tcPr>
          <w:p w14:paraId="29B49329" w14:textId="77777777" w:rsidR="00AC029E" w:rsidRPr="00365B8A" w:rsidRDefault="00AC029E" w:rsidP="00AC029E">
            <w:pPr>
              <w:rPr>
                <w:rFonts w:ascii="Times New Roman" w:hAnsi="Times New Roman" w:cs="Times New Roman"/>
              </w:rPr>
            </w:pPr>
          </w:p>
        </w:tc>
        <w:tc>
          <w:tcPr>
            <w:tcW w:w="3261" w:type="dxa"/>
            <w:gridSpan w:val="2"/>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6192" w:type="dxa"/>
            <w:gridSpan w:val="4"/>
          </w:tcPr>
          <w:p w14:paraId="026E59B8" w14:textId="69013327" w:rsidR="00AC029E" w:rsidRPr="00365B8A" w:rsidRDefault="00123A60"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123A60"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123A60"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123A60"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123A60"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End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0840079">
        <w:trPr>
          <w:cantSplit/>
          <w:trHeight w:val="1565"/>
        </w:trPr>
        <w:tc>
          <w:tcPr>
            <w:tcW w:w="851" w:type="dxa"/>
            <w:vMerge/>
          </w:tcPr>
          <w:p w14:paraId="0D879A18" w14:textId="77777777" w:rsidR="00AC029E" w:rsidRPr="00365B8A" w:rsidRDefault="00AC029E" w:rsidP="00AC029E">
            <w:pPr>
              <w:rPr>
                <w:rFonts w:ascii="Times New Roman" w:hAnsi="Times New Roman" w:cs="Times New Roman"/>
              </w:rPr>
            </w:pPr>
          </w:p>
        </w:tc>
        <w:tc>
          <w:tcPr>
            <w:tcW w:w="3261" w:type="dxa"/>
            <w:gridSpan w:val="2"/>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6192" w:type="dxa"/>
            <w:gridSpan w:val="4"/>
          </w:tcPr>
          <w:p w14:paraId="1FB827C2" w14:textId="6F70EC17" w:rsidR="00AC029E" w:rsidRPr="00365B8A" w:rsidRDefault="00123A60"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123A60"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123A60"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123A60"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0840079">
        <w:trPr>
          <w:cantSplit/>
          <w:trHeight w:val="1302"/>
        </w:trPr>
        <w:tc>
          <w:tcPr>
            <w:tcW w:w="851" w:type="dxa"/>
            <w:vMerge/>
          </w:tcPr>
          <w:p w14:paraId="448B371D" w14:textId="77777777" w:rsidR="00AC029E" w:rsidRPr="00365B8A" w:rsidRDefault="00AC029E" w:rsidP="00AC029E">
            <w:pPr>
              <w:rPr>
                <w:rFonts w:ascii="Times New Roman" w:hAnsi="Times New Roman" w:cs="Times New Roman"/>
              </w:rPr>
            </w:pPr>
          </w:p>
        </w:tc>
        <w:tc>
          <w:tcPr>
            <w:tcW w:w="3261" w:type="dxa"/>
            <w:gridSpan w:val="2"/>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6192" w:type="dxa"/>
            <w:gridSpan w:val="4"/>
          </w:tcPr>
          <w:p w14:paraId="22A9889E" w14:textId="24700DE8" w:rsidR="00AC029E" w:rsidRPr="00365B8A" w:rsidRDefault="00123A60"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123A60"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startuolių ekosistemos ir žaliųjų inovacijų plėtra </w:t>
            </w:r>
          </w:p>
          <w:p w14:paraId="1FE90AF6" w14:textId="33840C3E" w:rsidR="008071B6" w:rsidRPr="00365B8A" w:rsidRDefault="00123A60"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0840079">
        <w:trPr>
          <w:cantSplit/>
          <w:trHeight w:val="1565"/>
        </w:trPr>
        <w:tc>
          <w:tcPr>
            <w:tcW w:w="851" w:type="dxa"/>
            <w:vMerge/>
          </w:tcPr>
          <w:p w14:paraId="28555995" w14:textId="77777777" w:rsidR="00AC029E" w:rsidRPr="00365B8A" w:rsidRDefault="00AC029E" w:rsidP="00AC029E">
            <w:pPr>
              <w:rPr>
                <w:rFonts w:ascii="Times New Roman" w:hAnsi="Times New Roman" w:cs="Times New Roman"/>
              </w:rPr>
            </w:pPr>
          </w:p>
        </w:tc>
        <w:tc>
          <w:tcPr>
            <w:tcW w:w="3261" w:type="dxa"/>
            <w:gridSpan w:val="2"/>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6192" w:type="dxa"/>
            <w:gridSpan w:val="4"/>
          </w:tcPr>
          <w:p w14:paraId="372D5E21" w14:textId="643552B9" w:rsidR="00AC029E" w:rsidRPr="00365B8A" w:rsidRDefault="00123A60"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123A60"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123A60"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123A60"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123A60"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123A60"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123A60"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123A60"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0840079">
        <w:trPr>
          <w:cantSplit/>
          <w:trHeight w:val="623"/>
        </w:trPr>
        <w:tc>
          <w:tcPr>
            <w:tcW w:w="851" w:type="dxa"/>
            <w:vMerge/>
          </w:tcPr>
          <w:p w14:paraId="17E27BEC" w14:textId="77777777" w:rsidR="00AC029E" w:rsidRPr="00365B8A" w:rsidRDefault="00AC029E" w:rsidP="00AC029E">
            <w:pPr>
              <w:rPr>
                <w:rFonts w:ascii="Times New Roman" w:hAnsi="Times New Roman" w:cs="Times New Roman"/>
              </w:rPr>
            </w:pPr>
          </w:p>
        </w:tc>
        <w:tc>
          <w:tcPr>
            <w:tcW w:w="3261" w:type="dxa"/>
            <w:gridSpan w:val="2"/>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6192" w:type="dxa"/>
            <w:gridSpan w:val="4"/>
          </w:tcPr>
          <w:p w14:paraId="596D80E2" w14:textId="249E0FF4" w:rsidR="00AC029E" w:rsidRPr="00365B8A" w:rsidRDefault="00123A60"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0840079">
        <w:trPr>
          <w:cantSplit/>
          <w:trHeight w:val="2546"/>
        </w:trPr>
        <w:tc>
          <w:tcPr>
            <w:tcW w:w="851" w:type="dxa"/>
            <w:vMerge/>
          </w:tcPr>
          <w:p w14:paraId="046DFDBA" w14:textId="77777777" w:rsidR="00AC029E" w:rsidRPr="00365B8A" w:rsidRDefault="00AC029E" w:rsidP="00AC029E">
            <w:pPr>
              <w:rPr>
                <w:rFonts w:ascii="Times New Roman" w:hAnsi="Times New Roman" w:cs="Times New Roman"/>
              </w:rPr>
            </w:pPr>
          </w:p>
        </w:tc>
        <w:tc>
          <w:tcPr>
            <w:tcW w:w="3261" w:type="dxa"/>
            <w:gridSpan w:val="2"/>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6192" w:type="dxa"/>
            <w:gridSpan w:val="4"/>
            <w:tcBorders>
              <w:bottom w:val="single" w:sz="4" w:space="0" w:color="auto"/>
            </w:tcBorders>
          </w:tcPr>
          <w:p w14:paraId="2A6C1CDA" w14:textId="4D09301A" w:rsidR="00AC029E" w:rsidRPr="00365B8A" w:rsidRDefault="00123A60"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65B8A" w:rsidRDefault="00123A60" w:rsidP="00AC029E">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0C95EC" w:rsidRPr="00365B8A">
              <w:rPr>
                <w:rFonts w:ascii="Times New Roman" w:hAnsi="Times New Roman" w:cs="Times New Roman"/>
              </w:rPr>
              <w:t>1.2</w:t>
            </w:r>
            <w:r w:rsidR="00AC029E" w:rsidRPr="00365B8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365B8A" w:rsidRDefault="00123A60"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123A60"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0840079">
        <w:trPr>
          <w:cantSplit/>
          <w:trHeight w:val="3504"/>
        </w:trPr>
        <w:tc>
          <w:tcPr>
            <w:tcW w:w="851" w:type="dxa"/>
            <w:vMerge/>
          </w:tcPr>
          <w:p w14:paraId="2B32B89B" w14:textId="77777777" w:rsidR="00AC029E" w:rsidRPr="00365B8A" w:rsidRDefault="00AC029E" w:rsidP="00AC029E">
            <w:pPr>
              <w:rPr>
                <w:rFonts w:ascii="Times New Roman" w:hAnsi="Times New Roman" w:cs="Times New Roman"/>
              </w:rPr>
            </w:pPr>
          </w:p>
        </w:tc>
        <w:tc>
          <w:tcPr>
            <w:tcW w:w="3261" w:type="dxa"/>
            <w:gridSpan w:val="2"/>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6192" w:type="dxa"/>
            <w:gridSpan w:val="4"/>
          </w:tcPr>
          <w:p w14:paraId="38F10E56" w14:textId="479E239B" w:rsidR="00AC029E" w:rsidRPr="00365B8A" w:rsidRDefault="00123A60"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123A60"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123A60"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365B8A" w:rsidRDefault="00123A60"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365B8A" w:rsidRDefault="00123A60"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123A60"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123A60"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0840079">
        <w:trPr>
          <w:cantSplit/>
          <w:trHeight w:val="1236"/>
        </w:trPr>
        <w:tc>
          <w:tcPr>
            <w:tcW w:w="851" w:type="dxa"/>
            <w:vMerge/>
          </w:tcPr>
          <w:p w14:paraId="1CA6E42D" w14:textId="77777777" w:rsidR="00AC029E" w:rsidRPr="00365B8A" w:rsidRDefault="00AC029E" w:rsidP="00AC029E">
            <w:pPr>
              <w:rPr>
                <w:rFonts w:ascii="Times New Roman" w:hAnsi="Times New Roman" w:cs="Times New Roman"/>
              </w:rPr>
            </w:pPr>
          </w:p>
        </w:tc>
        <w:tc>
          <w:tcPr>
            <w:tcW w:w="3261" w:type="dxa"/>
            <w:gridSpan w:val="2"/>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6192" w:type="dxa"/>
            <w:gridSpan w:val="4"/>
          </w:tcPr>
          <w:p w14:paraId="1EFD59DC" w14:textId="4FE75042" w:rsidR="00AC029E" w:rsidRPr="00365B8A" w:rsidRDefault="00123A60"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123A60"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00840079">
        <w:trPr>
          <w:cantSplit/>
          <w:trHeight w:val="13298"/>
        </w:trPr>
        <w:tc>
          <w:tcPr>
            <w:tcW w:w="851" w:type="dxa"/>
            <w:vMerge/>
          </w:tcPr>
          <w:p w14:paraId="4EBC9473" w14:textId="77777777" w:rsidR="00AC029E" w:rsidRPr="00365B8A" w:rsidRDefault="00AC029E" w:rsidP="00AC029E">
            <w:pPr>
              <w:rPr>
                <w:rFonts w:ascii="Times New Roman" w:hAnsi="Times New Roman" w:cs="Times New Roman"/>
              </w:rPr>
            </w:pPr>
          </w:p>
        </w:tc>
        <w:tc>
          <w:tcPr>
            <w:tcW w:w="3261" w:type="dxa"/>
            <w:gridSpan w:val="2"/>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6192" w:type="dxa"/>
            <w:gridSpan w:val="4"/>
          </w:tcPr>
          <w:p w14:paraId="0F28723D" w14:textId="0DE19157" w:rsidR="00AC029E" w:rsidRPr="00365B8A" w:rsidRDefault="00123A60"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123A60"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365B8A" w:rsidRDefault="00123A60"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123A60"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123A60"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123A60"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įtraukties ir socialinių inovacijų srityse (ERPF)</w:t>
            </w:r>
          </w:p>
          <w:p w14:paraId="07819B75" w14:textId="44E01CBD" w:rsidR="00AC029E" w:rsidRPr="00365B8A" w:rsidRDefault="00123A60" w:rsidP="00291EFB">
            <w:pPr>
              <w:jc w:val="both"/>
              <w:rPr>
                <w:rFonts w:ascii="Times New Roman" w:hAnsi="Times New Roman" w:cs="Times New Roman"/>
              </w:rPr>
            </w:pPr>
            <w:sdt>
              <w:sdtPr>
                <w:rPr>
                  <w:rFonts w:ascii="Times New Roman" w:hAnsi="Times New Roman" w:cs="Times New Roman"/>
                </w:rPr>
                <w:id w:val="-435374583"/>
                <w14:checkbox>
                  <w14:checked w14:val="1"/>
                  <w14:checkedState w14:val="2612" w14:font="MS Gothic"/>
                  <w14:uncheckedState w14:val="2610" w14:font="MS Gothic"/>
                </w14:checkbox>
              </w:sdtPr>
              <w:sdtEndPr/>
              <w:sdtContent>
                <w:r w:rsidR="00926952">
                  <w:rPr>
                    <w:rFonts w:ascii="MS Gothic" w:eastAsia="MS Gothic" w:hAnsi="MS Gothic" w:cs="Times New Roman" w:hint="eastAsia"/>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365B8A" w:rsidRDefault="00123A60"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65B8A" w:rsidRDefault="00123A60" w:rsidP="00291EFB">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365B8A" w:rsidRDefault="00123A60"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0840079">
        <w:trPr>
          <w:cantSplit/>
          <w:trHeight w:val="1406"/>
        </w:trPr>
        <w:tc>
          <w:tcPr>
            <w:tcW w:w="851" w:type="dxa"/>
            <w:vMerge/>
          </w:tcPr>
          <w:p w14:paraId="21C8F18D" w14:textId="77777777" w:rsidR="00AC029E" w:rsidRPr="00365B8A" w:rsidRDefault="00AC029E" w:rsidP="00AC029E">
            <w:pPr>
              <w:rPr>
                <w:rFonts w:ascii="Times New Roman" w:hAnsi="Times New Roman" w:cs="Times New Roman"/>
              </w:rPr>
            </w:pPr>
          </w:p>
        </w:tc>
        <w:tc>
          <w:tcPr>
            <w:tcW w:w="3261" w:type="dxa"/>
            <w:gridSpan w:val="2"/>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6192" w:type="dxa"/>
            <w:gridSpan w:val="4"/>
          </w:tcPr>
          <w:p w14:paraId="4CECE389" w14:textId="2AF660D9" w:rsidR="00AC029E" w:rsidRPr="00365B8A" w:rsidRDefault="00123A60"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123A60"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0840079">
        <w:trPr>
          <w:cantSplit/>
          <w:trHeight w:val="58"/>
        </w:trPr>
        <w:tc>
          <w:tcPr>
            <w:tcW w:w="851" w:type="dxa"/>
            <w:vMerge/>
          </w:tcPr>
          <w:p w14:paraId="28A54156" w14:textId="77777777" w:rsidR="00AC029E" w:rsidRPr="00365B8A" w:rsidRDefault="00AC029E" w:rsidP="00AC029E">
            <w:pPr>
              <w:rPr>
                <w:rFonts w:ascii="Times New Roman" w:hAnsi="Times New Roman" w:cs="Times New Roman"/>
              </w:rPr>
            </w:pPr>
          </w:p>
        </w:tc>
        <w:tc>
          <w:tcPr>
            <w:tcW w:w="3261" w:type="dxa"/>
            <w:gridSpan w:val="2"/>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6192" w:type="dxa"/>
            <w:gridSpan w:val="4"/>
          </w:tcPr>
          <w:p w14:paraId="2B2F979A" w14:textId="48DD02C3" w:rsidR="00AC029E" w:rsidRPr="00365B8A" w:rsidRDefault="00123A60"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0840079">
        <w:trPr>
          <w:cantSplit/>
          <w:trHeight w:val="1338"/>
        </w:trPr>
        <w:tc>
          <w:tcPr>
            <w:tcW w:w="851" w:type="dxa"/>
          </w:tcPr>
          <w:p w14:paraId="4E672B31" w14:textId="6F979BEB" w:rsidR="2C4AF334" w:rsidRPr="00365B8A" w:rsidRDefault="2C4AF334" w:rsidP="2C4AF334">
            <w:pPr>
              <w:rPr>
                <w:rFonts w:ascii="Times New Roman" w:hAnsi="Times New Roman" w:cs="Times New Roman"/>
                <w:b/>
                <w:bCs/>
              </w:rPr>
            </w:pPr>
          </w:p>
        </w:tc>
        <w:tc>
          <w:tcPr>
            <w:tcW w:w="3261" w:type="dxa"/>
            <w:gridSpan w:val="2"/>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6192" w:type="dxa"/>
            <w:gridSpan w:val="4"/>
          </w:tcPr>
          <w:p w14:paraId="028046DE" w14:textId="29D9FF9C" w:rsidR="007139B4" w:rsidRPr="00365B8A" w:rsidRDefault="00123A6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0840079">
        <w:trPr>
          <w:cantSplit/>
          <w:trHeight w:val="58"/>
        </w:trPr>
        <w:tc>
          <w:tcPr>
            <w:tcW w:w="851" w:type="dxa"/>
          </w:tcPr>
          <w:p w14:paraId="192213FD" w14:textId="1134B884" w:rsidR="2C4AF334" w:rsidRPr="00365B8A" w:rsidRDefault="2C4AF334" w:rsidP="2C4AF334">
            <w:pPr>
              <w:rPr>
                <w:rFonts w:ascii="Times New Roman" w:hAnsi="Times New Roman" w:cs="Times New Roman"/>
                <w:b/>
                <w:bCs/>
              </w:rPr>
            </w:pPr>
          </w:p>
        </w:tc>
        <w:tc>
          <w:tcPr>
            <w:tcW w:w="3261" w:type="dxa"/>
            <w:gridSpan w:val="2"/>
          </w:tcPr>
          <w:p w14:paraId="52A996AB" w14:textId="190EF288" w:rsidR="004D43A0" w:rsidRPr="00365B8A" w:rsidRDefault="004D43A0" w:rsidP="004D43A0">
            <w:pPr>
              <w:rPr>
                <w:rFonts w:ascii="Times New Roman" w:hAnsi="Times New Roman" w:cs="Times New Roman"/>
                <w:b/>
                <w:bCs/>
              </w:rPr>
            </w:pPr>
            <w:r w:rsidRPr="00365B8A">
              <w:rPr>
                <w:rFonts w:ascii="Times New Roman" w:hAnsi="Times New Roman" w:cs="Times New Roman"/>
                <w:b/>
                <w:bCs/>
                <w:i/>
                <w:iCs/>
              </w:rPr>
              <w:t>8</w:t>
            </w:r>
            <w:r w:rsidR="02B555EF"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756664D6" w14:textId="00E04A2E"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Tvarus judumas miestuose</w:t>
            </w:r>
          </w:p>
        </w:tc>
        <w:tc>
          <w:tcPr>
            <w:tcW w:w="6192" w:type="dxa"/>
            <w:gridSpan w:val="4"/>
          </w:tcPr>
          <w:p w14:paraId="4BEA8866" w14:textId="1B56EEF4" w:rsidR="2C4AF334" w:rsidRPr="00365B8A" w:rsidRDefault="00123A60"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00365B8A">
                  <w:rPr>
                    <w:rFonts w:ascii="Segoe UI Symbol" w:eastAsia="MS Gothic" w:hAnsi="Segoe UI Symbol" w:cs="Segoe UI Symbol"/>
                  </w:rPr>
                  <w:t>☐</w:t>
                </w:r>
              </w:sdtContent>
            </w:sdt>
            <w:r w:rsidR="004D43A0" w:rsidRPr="00365B8A">
              <w:rPr>
                <w:rFonts w:ascii="Times New Roman" w:hAnsi="Times New Roman" w:cs="Times New Roman"/>
              </w:rPr>
              <w:t xml:space="preserve"> </w:t>
            </w:r>
            <w:r w:rsidR="004D43A0" w:rsidRPr="00365B8A">
              <w:rPr>
                <w:rFonts w:ascii="Times New Roman" w:eastAsia="Times New Roman" w:hAnsi="Times New Roman" w:cs="Times New Roman"/>
              </w:rPr>
              <w:t xml:space="preserve">8.1 </w:t>
            </w:r>
            <w:r w:rsidR="002F4F37" w:rsidRPr="00365B8A">
              <w:rPr>
                <w:rFonts w:ascii="Times New Roman" w:eastAsia="Times New Roman" w:hAnsi="Times New Roman" w:cs="Times New Roman"/>
              </w:rPr>
              <w:t>S</w:t>
            </w:r>
            <w:r w:rsidR="0022651B" w:rsidRPr="00365B8A">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00840079">
        <w:trPr>
          <w:cantSplit/>
          <w:trHeight w:val="58"/>
        </w:trPr>
        <w:tc>
          <w:tcPr>
            <w:tcW w:w="851" w:type="dxa"/>
          </w:tcPr>
          <w:p w14:paraId="34C244E7" w14:textId="1CAC0B4C" w:rsidR="2C4AF334" w:rsidRPr="00365B8A" w:rsidRDefault="2C4AF334" w:rsidP="2C4AF334">
            <w:pPr>
              <w:rPr>
                <w:rFonts w:ascii="Times New Roman" w:hAnsi="Times New Roman" w:cs="Times New Roman"/>
                <w:b/>
                <w:bCs/>
              </w:rPr>
            </w:pPr>
          </w:p>
        </w:tc>
        <w:tc>
          <w:tcPr>
            <w:tcW w:w="3261" w:type="dxa"/>
            <w:gridSpan w:val="2"/>
          </w:tcPr>
          <w:p w14:paraId="04F63BDD" w14:textId="77FE534A" w:rsidR="004D43A0" w:rsidRPr="00365B8A" w:rsidRDefault="004D43A0"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9</w:t>
            </w:r>
            <w:r w:rsidR="71E05638" w:rsidRPr="00365B8A">
              <w:rPr>
                <w:rFonts w:ascii="Times New Roman" w:eastAsia="Times New Roman" w:hAnsi="Times New Roman" w:cs="Times New Roman"/>
                <w:b/>
                <w:bCs/>
                <w:i/>
                <w:iCs/>
              </w:rPr>
              <w:t>.</w:t>
            </w:r>
            <w:r w:rsidRPr="00365B8A">
              <w:rPr>
                <w:rFonts w:ascii="Times New Roman" w:eastAsia="Times New Roman" w:hAnsi="Times New Roman" w:cs="Times New Roman"/>
                <w:b/>
                <w:bCs/>
                <w:i/>
                <w:iCs/>
              </w:rPr>
              <w:t xml:space="preserve"> </w:t>
            </w:r>
            <w:r w:rsidR="00166902" w:rsidRPr="00365B8A">
              <w:rPr>
                <w:rFonts w:ascii="Times New Roman" w:eastAsia="Times New Roman" w:hAnsi="Times New Roman" w:cs="Times New Roman"/>
                <w:b/>
                <w:bCs/>
                <w:i/>
                <w:iCs/>
              </w:rPr>
              <w:t xml:space="preserve">Specialus </w:t>
            </w:r>
            <w:r w:rsidRPr="00365B8A">
              <w:rPr>
                <w:rFonts w:ascii="Times New Roman" w:eastAsia="Times New Roman" w:hAnsi="Times New Roman" w:cs="Times New Roman"/>
                <w:b/>
                <w:bCs/>
                <w:i/>
                <w:iCs/>
              </w:rPr>
              <w:t>prioritetas</w:t>
            </w:r>
          </w:p>
          <w:p w14:paraId="697CB862" w14:textId="767A85C5"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6192" w:type="dxa"/>
            <w:gridSpan w:val="4"/>
          </w:tcPr>
          <w:p w14:paraId="35501915" w14:textId="17429977" w:rsidR="2C4AF334" w:rsidRPr="00365B8A" w:rsidRDefault="00123A60"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4D43A0" w:rsidRPr="00365B8A">
              <w:rPr>
                <w:rFonts w:ascii="Times New Roman" w:hAnsi="Times New Roman" w:cs="Times New Roman"/>
              </w:rPr>
              <w:t xml:space="preserve">9.1 </w:t>
            </w:r>
            <w:r w:rsidR="00EC565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0840079">
        <w:trPr>
          <w:cantSplit/>
          <w:trHeight w:val="300"/>
        </w:trPr>
        <w:tc>
          <w:tcPr>
            <w:tcW w:w="851" w:type="dxa"/>
          </w:tcPr>
          <w:p w14:paraId="488FDB01" w14:textId="77777777" w:rsidR="0004576C" w:rsidRPr="00365B8A" w:rsidRDefault="0004576C" w:rsidP="2C4AF334">
            <w:pPr>
              <w:rPr>
                <w:rFonts w:ascii="Times New Roman" w:hAnsi="Times New Roman" w:cs="Times New Roman"/>
                <w:b/>
                <w:bCs/>
              </w:rPr>
            </w:pPr>
          </w:p>
        </w:tc>
        <w:tc>
          <w:tcPr>
            <w:tcW w:w="3261" w:type="dxa"/>
            <w:gridSpan w:val="2"/>
          </w:tcPr>
          <w:p w14:paraId="51D18F34" w14:textId="0B25BD22" w:rsidR="0004576C" w:rsidRPr="00365B8A" w:rsidRDefault="0004576C"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 xml:space="preserve">10. </w:t>
            </w:r>
            <w:r w:rsidR="00A8174E" w:rsidRPr="00365B8A">
              <w:rPr>
                <w:rFonts w:ascii="Times New Roman" w:eastAsia="Times New Roman" w:hAnsi="Times New Roman" w:cs="Times New Roman"/>
                <w:b/>
                <w:bCs/>
                <w:i/>
                <w:iCs/>
              </w:rPr>
              <w:t>Specialus Prioritetas</w:t>
            </w:r>
            <w:r w:rsidR="00E9033C" w:rsidRPr="00365B8A">
              <w:rPr>
                <w:rFonts w:ascii="Times New Roman" w:eastAsia="Times New Roman" w:hAnsi="Times New Roman" w:cs="Times New Roman"/>
                <w:b/>
                <w:bCs/>
                <w:i/>
                <w:iCs/>
              </w:rPr>
              <w:t>:</w:t>
            </w:r>
            <w:r w:rsidR="00ED682E" w:rsidRPr="00365B8A">
              <w:t xml:space="preserve"> </w:t>
            </w:r>
            <w:r w:rsidR="00ED682E" w:rsidRPr="00365B8A">
              <w:rPr>
                <w:rFonts w:ascii="Times New Roman" w:eastAsia="Times New Roman" w:hAnsi="Times New Roman" w:cs="Times New Roman"/>
                <w:b/>
                <w:bCs/>
                <w:i/>
                <w:iCs/>
              </w:rPr>
              <w:t>Europos Strateginių Technologijų Platforma (STEP)</w:t>
            </w:r>
          </w:p>
        </w:tc>
        <w:tc>
          <w:tcPr>
            <w:tcW w:w="6192" w:type="dxa"/>
            <w:gridSpan w:val="4"/>
          </w:tcPr>
          <w:p w14:paraId="6F6F8F8F" w14:textId="1755A2CD" w:rsidR="0004576C" w:rsidRPr="00365B8A" w:rsidRDefault="00123A60" w:rsidP="00FD08FB">
            <w:pPr>
              <w:jc w:val="both"/>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EndPr/>
              <w:sdtContent>
                <w:r w:rsidR="00ED682E" w:rsidRPr="00365B8A">
                  <w:rPr>
                    <w:rFonts w:ascii="MS Gothic" w:eastAsia="MS Gothic" w:hAnsi="MS Gothic" w:cs="Times New Roman"/>
                  </w:rPr>
                  <w:t>☐</w:t>
                </w:r>
              </w:sdtContent>
            </w:sdt>
            <w:r w:rsidR="00ED682E" w:rsidRPr="00365B8A">
              <w:rPr>
                <w:rFonts w:ascii="Times New Roman" w:hAnsi="Times New Roman" w:cs="Times New Roman"/>
              </w:rPr>
              <w:t xml:space="preserve"> 10.1 </w:t>
            </w:r>
            <w:r w:rsidR="00AC4AE8" w:rsidRPr="00365B8A">
              <w:rPr>
                <w:rFonts w:ascii="Times New Roman" w:eastAsia="Times New Roman" w:hAnsi="Times New Roman" w:cs="Times New Roman"/>
              </w:rPr>
              <w:t>Sudaryti sąlygas Lietuvos įmonėms kurti ir gaminti Europos Sąjungos ypatingos svarbos technologijas</w:t>
            </w:r>
          </w:p>
        </w:tc>
      </w:tr>
      <w:tr w:rsidR="00AC029E" w:rsidRPr="00365B8A" w14:paraId="31C64C77" w14:textId="77777777" w:rsidTr="00840079">
        <w:trPr>
          <w:cantSplit/>
          <w:trHeight w:val="300"/>
        </w:trPr>
        <w:tc>
          <w:tcPr>
            <w:tcW w:w="851" w:type="dxa"/>
          </w:tcPr>
          <w:p w14:paraId="31C64C74" w14:textId="4AFC1E04" w:rsidR="00AC029E" w:rsidRPr="00365B8A" w:rsidRDefault="602CE0EC" w:rsidP="00AC029E">
            <w:pPr>
              <w:rPr>
                <w:rFonts w:ascii="Times New Roman" w:hAnsi="Times New Roman" w:cs="Times New Roman"/>
                <w:b/>
                <w:bCs/>
              </w:rPr>
            </w:pPr>
            <w:r w:rsidRPr="00365B8A">
              <w:rPr>
                <w:rFonts w:ascii="Times New Roman" w:hAnsi="Times New Roman" w:cs="Times New Roman"/>
                <w:b/>
                <w:bCs/>
              </w:rPr>
              <w:t>2</w:t>
            </w:r>
            <w:r w:rsidR="081C9C3E" w:rsidRPr="00365B8A">
              <w:rPr>
                <w:rFonts w:ascii="Times New Roman" w:hAnsi="Times New Roman" w:cs="Times New Roman"/>
                <w:b/>
                <w:bCs/>
              </w:rPr>
              <w:t>.10</w:t>
            </w:r>
          </w:p>
        </w:tc>
        <w:tc>
          <w:tcPr>
            <w:tcW w:w="3261" w:type="dxa"/>
            <w:gridSpan w:val="2"/>
          </w:tcPr>
          <w:p w14:paraId="31C64C75" w14:textId="01E3F73E" w:rsidR="00AC029E" w:rsidRPr="00365B8A" w:rsidRDefault="79353E97" w:rsidP="00AC029E">
            <w:pPr>
              <w:rPr>
                <w:rFonts w:ascii="Times New Roman" w:hAnsi="Times New Roman" w:cs="Times New Roman"/>
                <w:b/>
                <w:bCs/>
              </w:rPr>
            </w:pPr>
            <w:r w:rsidRPr="00365B8A">
              <w:rPr>
                <w:rFonts w:ascii="Times New Roman" w:hAnsi="Times New Roman" w:cs="Times New Roman"/>
                <w:b/>
                <w:bCs/>
              </w:rPr>
              <w:t>Bendra k</w:t>
            </w:r>
            <w:r w:rsidR="4B58559B" w:rsidRPr="00365B8A">
              <w:rPr>
                <w:rFonts w:ascii="Times New Roman" w:hAnsi="Times New Roman" w:cs="Times New Roman"/>
                <w:b/>
                <w:bCs/>
              </w:rPr>
              <w:t>vietimui skirta finansavimo lėšų suma</w:t>
            </w:r>
          </w:p>
        </w:tc>
        <w:tc>
          <w:tcPr>
            <w:tcW w:w="6192" w:type="dxa"/>
            <w:gridSpan w:val="4"/>
          </w:tcPr>
          <w:p w14:paraId="31C64C76" w14:textId="5EA8B837" w:rsidR="00FF7835" w:rsidRPr="00926952" w:rsidRDefault="00926952" w:rsidP="00FD08FB">
            <w:pPr>
              <w:jc w:val="both"/>
              <w:rPr>
                <w:rFonts w:asciiTheme="majorBidi" w:eastAsia="Times New Roman" w:hAnsiTheme="majorBidi" w:cstheme="majorBidi"/>
                <w:i/>
              </w:rPr>
            </w:pPr>
            <w:r w:rsidRPr="00926952">
              <w:rPr>
                <w:rFonts w:asciiTheme="majorBidi" w:hAnsiTheme="majorBidi" w:cstheme="majorBidi"/>
                <w:i/>
                <w:szCs w:val="24"/>
              </w:rPr>
              <w:t>7 644,47</w:t>
            </w:r>
            <w:r>
              <w:rPr>
                <w:rFonts w:asciiTheme="majorBidi" w:hAnsiTheme="majorBidi" w:cstheme="majorBidi"/>
                <w:i/>
                <w:szCs w:val="24"/>
              </w:rPr>
              <w:t xml:space="preserve"> eur</w:t>
            </w:r>
          </w:p>
        </w:tc>
      </w:tr>
      <w:tr w:rsidR="4926D183" w:rsidRPr="00365B8A" w14:paraId="497C3D13" w14:textId="77777777" w:rsidTr="00840079">
        <w:trPr>
          <w:cantSplit/>
          <w:trHeight w:val="300"/>
        </w:trPr>
        <w:tc>
          <w:tcPr>
            <w:tcW w:w="851"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3261" w:type="dxa"/>
            <w:gridSpan w:val="2"/>
          </w:tcPr>
          <w:p w14:paraId="69DD80C2" w14:textId="2A5A39C3" w:rsidR="18B565B0" w:rsidRPr="00365B8A" w:rsidRDefault="03D0CEB6" w:rsidP="00BF5F79">
            <w:pPr>
              <w:rPr>
                <w:rFonts w:ascii="Times New Roman" w:hAnsi="Times New Roman" w:cs="Times New Roman"/>
                <w:b/>
                <w:bCs/>
              </w:rPr>
            </w:pPr>
            <w:r w:rsidRPr="00365B8A">
              <w:rPr>
                <w:rFonts w:ascii="Times New Roman" w:eastAsia="Times New Roman" w:hAnsi="Times New Roman" w:cs="Times New Roman"/>
                <w:b/>
                <w:bCs/>
              </w:rPr>
              <w:t>ES</w:t>
            </w:r>
            <w:r w:rsidR="4AAB4BD3" w:rsidRPr="00365B8A">
              <w:rPr>
                <w:rFonts w:ascii="Times New Roman" w:eastAsia="Times New Roman" w:hAnsi="Times New Roman" w:cs="Times New Roman"/>
                <w:b/>
                <w:bCs/>
              </w:rPr>
              <w:t xml:space="preserve"> fondų lėšos</w:t>
            </w:r>
          </w:p>
        </w:tc>
        <w:tc>
          <w:tcPr>
            <w:tcW w:w="6192" w:type="dxa"/>
            <w:gridSpan w:val="4"/>
          </w:tcPr>
          <w:p w14:paraId="6506CAAB" w14:textId="106C14F0" w:rsidR="3C1B1F74" w:rsidRPr="00365B8A" w:rsidRDefault="3ED8D8BA" w:rsidP="67FCC6BA">
            <w:pPr>
              <w:rPr>
                <w:rFonts w:ascii="Times New Roman" w:eastAsia="Times New Roman" w:hAnsi="Times New Roman" w:cs="Times New Roman"/>
                <w:b/>
                <w:bCs/>
                <w:i/>
                <w:iCs/>
              </w:rPr>
            </w:pPr>
            <w:r w:rsidRPr="00365B8A">
              <w:rPr>
                <w:rFonts w:ascii="Times New Roman" w:eastAsia="Times New Roman" w:hAnsi="Times New Roman" w:cs="Times New Roman"/>
                <w:i/>
                <w:iCs/>
              </w:rPr>
              <w:t xml:space="preserve">Nurodoma kvietimui </w:t>
            </w:r>
            <w:r w:rsidR="2AA73172" w:rsidRPr="00365B8A">
              <w:rPr>
                <w:rFonts w:ascii="Times New Roman" w:eastAsia="Times New Roman" w:hAnsi="Times New Roman" w:cs="Times New Roman"/>
                <w:i/>
                <w:iCs/>
              </w:rPr>
              <w:t xml:space="preserve">skirta </w:t>
            </w:r>
            <w:r w:rsidRPr="00365B8A">
              <w:rPr>
                <w:rFonts w:ascii="Times New Roman" w:eastAsia="Times New Roman" w:hAnsi="Times New Roman" w:cs="Times New Roman"/>
                <w:i/>
                <w:iCs/>
              </w:rPr>
              <w:t xml:space="preserve">iš </w:t>
            </w:r>
            <w:r w:rsidR="7EBD628A" w:rsidRPr="00365B8A">
              <w:rPr>
                <w:rFonts w:ascii="Times New Roman" w:eastAsia="Times New Roman" w:hAnsi="Times New Roman" w:cs="Times New Roman"/>
                <w:i/>
                <w:iCs/>
              </w:rPr>
              <w:t xml:space="preserve">2021-2027 m. </w:t>
            </w:r>
            <w:r w:rsidRPr="00365B8A">
              <w:rPr>
                <w:rFonts w:ascii="Times New Roman" w:eastAsia="Times New Roman" w:hAnsi="Times New Roman" w:cs="Times New Roman"/>
                <w:i/>
                <w:iCs/>
              </w:rPr>
              <w:t>ES fondų lėšų suma eurais</w:t>
            </w:r>
            <w:r w:rsidR="4B759117" w:rsidRPr="00365B8A">
              <w:rPr>
                <w:rFonts w:ascii="Times New Roman" w:eastAsia="Times New Roman" w:hAnsi="Times New Roman" w:cs="Times New Roman"/>
                <w:i/>
                <w:iCs/>
              </w:rPr>
              <w:t xml:space="preserve"> ir pasirenkamas fondas</w:t>
            </w:r>
          </w:p>
          <w:p w14:paraId="6AA86F82" w14:textId="035CA7C5" w:rsidR="00390B47" w:rsidRPr="00365B8A" w:rsidRDefault="535EA8EF" w:rsidP="009E7A2B">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615406023"/>
                <w14:checkbox>
                  <w14:checked w14:val="0"/>
                  <w14:checkedState w14:val="2612" w14:font="MS Gothic"/>
                  <w14:uncheckedState w14:val="2610" w14:font="MS Gothic"/>
                </w14:checkbox>
              </w:sdtPr>
              <w:sdtEndPr/>
              <w:sdtContent>
                <w:r w:rsidR="26963171" w:rsidRPr="00365B8A">
                  <w:rPr>
                    <w:rFonts w:ascii="MS Gothic" w:eastAsia="MS Gothic" w:hAnsi="MS Gothic" w:cs="Times New Roman"/>
                  </w:rPr>
                  <w:t>☐</w:t>
                </w:r>
              </w:sdtContent>
            </w:sdt>
            <w:r w:rsidR="5D52D110" w:rsidRPr="00365B8A">
              <w:rPr>
                <w:rFonts w:ascii="Times New Roman" w:hAnsi="Times New Roman" w:cs="Times New Roman"/>
              </w:rPr>
              <w:t xml:space="preserve"> </w:t>
            </w:r>
            <w:r w:rsidR="3AA7B983" w:rsidRPr="00365B8A">
              <w:rPr>
                <w:rFonts w:ascii="Times New Roman" w:hAnsi="Times New Roman" w:cs="Times New Roman"/>
              </w:rPr>
              <w:t>Europos regioninės plėtros fondas</w:t>
            </w:r>
            <w:r w:rsidR="33722683" w:rsidRPr="00365B8A">
              <w:rPr>
                <w:rFonts w:ascii="Times New Roman" w:hAnsi="Times New Roman" w:cs="Times New Roman"/>
              </w:rPr>
              <w:t>_______ eur.</w:t>
            </w:r>
          </w:p>
          <w:p w14:paraId="341DA1A7" w14:textId="1EE39455" w:rsidR="009E7A2B" w:rsidRPr="00365B8A" w:rsidRDefault="247A71BF" w:rsidP="009E7A2B">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66156319"/>
                <w14:checkbox>
                  <w14:checked w14:val="1"/>
                  <w14:checkedState w14:val="2612" w14:font="MS Gothic"/>
                  <w14:uncheckedState w14:val="2610" w14:font="MS Gothic"/>
                </w14:checkbox>
              </w:sdtPr>
              <w:sdtEndPr/>
              <w:sdtContent>
                <w:r w:rsidR="00926952">
                  <w:rPr>
                    <w:rFonts w:ascii="MS Gothic" w:eastAsia="MS Gothic" w:hAnsi="MS Gothic" w:cs="Times New Roman" w:hint="eastAsia"/>
                  </w:rPr>
                  <w:t>☒</w:t>
                </w:r>
              </w:sdtContent>
            </w:sdt>
            <w:r w:rsidR="535EA8EF" w:rsidRPr="00365B8A">
              <w:rPr>
                <w:rFonts w:ascii="Times New Roman" w:hAnsi="Times New Roman" w:cs="Times New Roman"/>
              </w:rPr>
              <w:t xml:space="preserve"> </w:t>
            </w:r>
            <w:r w:rsidR="79450CC8" w:rsidRPr="00365B8A">
              <w:rPr>
                <w:rFonts w:ascii="Times New Roman" w:hAnsi="Times New Roman" w:cs="Times New Roman"/>
              </w:rPr>
              <w:t xml:space="preserve">Europos socialinis fondas </w:t>
            </w:r>
            <w:r w:rsidR="7B4A9438" w:rsidRPr="00926952">
              <w:rPr>
                <w:rFonts w:asciiTheme="majorBidi" w:hAnsiTheme="majorBidi" w:cstheme="majorBidi"/>
                <w:u w:val="single"/>
              </w:rPr>
              <w:t>+</w:t>
            </w:r>
            <w:r w:rsidR="33722683" w:rsidRPr="00926952">
              <w:rPr>
                <w:rFonts w:asciiTheme="majorBidi" w:hAnsiTheme="majorBidi" w:cstheme="majorBidi"/>
                <w:u w:val="single"/>
              </w:rPr>
              <w:t>_</w:t>
            </w:r>
            <w:r w:rsidR="00926952" w:rsidRPr="00926952">
              <w:rPr>
                <w:rFonts w:asciiTheme="majorBidi" w:hAnsiTheme="majorBidi" w:cstheme="majorBidi"/>
                <w:i/>
                <w:szCs w:val="24"/>
                <w:u w:val="single"/>
              </w:rPr>
              <w:t>6 497,82</w:t>
            </w:r>
            <w:r w:rsidR="00926952" w:rsidRPr="00926952">
              <w:rPr>
                <w:rFonts w:asciiTheme="majorBidi" w:hAnsiTheme="majorBidi" w:cstheme="majorBidi"/>
                <w:iCs/>
                <w:szCs w:val="24"/>
                <w:u w:val="single"/>
              </w:rPr>
              <w:t xml:space="preserve"> </w:t>
            </w:r>
            <w:r w:rsidR="06C8467B" w:rsidRPr="00926952">
              <w:rPr>
                <w:rFonts w:asciiTheme="majorBidi" w:hAnsiTheme="majorBidi" w:cstheme="majorBidi"/>
                <w:u w:val="single"/>
              </w:rPr>
              <w:t>eur</w:t>
            </w:r>
            <w:r w:rsidR="06C8467B" w:rsidRPr="00365B8A">
              <w:rPr>
                <w:rFonts w:ascii="Times New Roman" w:hAnsi="Times New Roman" w:cs="Times New Roman"/>
              </w:rPr>
              <w:t>.</w:t>
            </w:r>
          </w:p>
          <w:p w14:paraId="2338D17D" w14:textId="782C7DD2" w:rsidR="000E1E0A" w:rsidRPr="00365B8A" w:rsidRDefault="0B1C3224" w:rsidP="004F4154">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288974725"/>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2274D272" w:rsidRPr="00365B8A">
              <w:rPr>
                <w:rFonts w:ascii="Times New Roman" w:hAnsi="Times New Roman" w:cs="Times New Roman"/>
              </w:rPr>
              <w:t>Sanglaudos fondas</w:t>
            </w:r>
            <w:r w:rsidR="33722683" w:rsidRPr="00365B8A">
              <w:rPr>
                <w:rFonts w:ascii="Times New Roman" w:hAnsi="Times New Roman" w:cs="Times New Roman"/>
              </w:rPr>
              <w:t>____________</w:t>
            </w:r>
            <w:r w:rsidR="06C8467B" w:rsidRPr="00365B8A">
              <w:rPr>
                <w:rFonts w:ascii="Times New Roman" w:hAnsi="Times New Roman" w:cs="Times New Roman"/>
              </w:rPr>
              <w:t>eur.</w:t>
            </w:r>
          </w:p>
          <w:p w14:paraId="2E1B8C93" w14:textId="477CA421" w:rsidR="004F4154" w:rsidRPr="00365B8A" w:rsidRDefault="2274D272" w:rsidP="009C094C">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00464660"/>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16C7FBB6" w:rsidRPr="00365B8A">
              <w:rPr>
                <w:rFonts w:ascii="Times New Roman" w:hAnsi="Times New Roman" w:cs="Times New Roman"/>
              </w:rPr>
              <w:t>Teisin</w:t>
            </w:r>
            <w:r w:rsidR="7A8907E7" w:rsidRPr="00365B8A">
              <w:rPr>
                <w:rFonts w:ascii="Times New Roman" w:hAnsi="Times New Roman" w:cs="Times New Roman"/>
              </w:rPr>
              <w:t>gos</w:t>
            </w:r>
            <w:r w:rsidR="0D91793B" w:rsidRPr="00365B8A">
              <w:rPr>
                <w:rFonts w:ascii="Times New Roman" w:hAnsi="Times New Roman" w:cs="Times New Roman"/>
              </w:rPr>
              <w:t xml:space="preserve"> pertvarkos fondas</w:t>
            </w:r>
            <w:r w:rsidR="33722683" w:rsidRPr="00365B8A">
              <w:rPr>
                <w:rFonts w:ascii="Times New Roman" w:hAnsi="Times New Roman" w:cs="Times New Roman"/>
              </w:rPr>
              <w:t>_____________</w:t>
            </w:r>
            <w:r w:rsidR="06C8467B" w:rsidRPr="00365B8A">
              <w:rPr>
                <w:rFonts w:ascii="Times New Roman" w:hAnsi="Times New Roman" w:cs="Times New Roman"/>
              </w:rPr>
              <w:t>eur.</w:t>
            </w:r>
          </w:p>
        </w:tc>
      </w:tr>
      <w:tr w:rsidR="4926D183" w:rsidRPr="00365B8A" w14:paraId="271B680A" w14:textId="77777777" w:rsidTr="00840079">
        <w:trPr>
          <w:cantSplit/>
          <w:trHeight w:val="300"/>
        </w:trPr>
        <w:tc>
          <w:tcPr>
            <w:tcW w:w="851"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3261" w:type="dxa"/>
            <w:gridSpan w:val="2"/>
          </w:tcPr>
          <w:p w14:paraId="62F358A4" w14:textId="2190BD46" w:rsidR="4926D183" w:rsidRPr="00365B8A" w:rsidRDefault="0D581FC2" w:rsidP="00BF5F79">
            <w:pPr>
              <w:rPr>
                <w:rFonts w:ascii="Times New Roman" w:hAnsi="Times New Roman" w:cs="Times New Roman"/>
                <w:b/>
                <w:bCs/>
              </w:rPr>
            </w:pPr>
            <w:r w:rsidRPr="00365B8A">
              <w:rPr>
                <w:rFonts w:ascii="Times New Roman" w:eastAsia="Times New Roman" w:hAnsi="Times New Roman" w:cs="Times New Roman"/>
                <w:b/>
                <w:bCs/>
              </w:rPr>
              <w:t>E</w:t>
            </w:r>
            <w:r w:rsidR="10A42E8F" w:rsidRPr="00365B8A">
              <w:rPr>
                <w:rFonts w:ascii="Times New Roman" w:eastAsia="Times New Roman" w:hAnsi="Times New Roman" w:cs="Times New Roman"/>
                <w:b/>
                <w:bCs/>
              </w:rPr>
              <w:t>konomikos gaivinimo ir atsparumo didinimo priemonės (toliau – EGADP)</w:t>
            </w:r>
            <w:r w:rsidR="4AAB4BD3" w:rsidRPr="00365B8A">
              <w:rPr>
                <w:rFonts w:ascii="Times New Roman" w:eastAsia="Times New Roman" w:hAnsi="Times New Roman" w:cs="Times New Roman"/>
                <w:b/>
                <w:bCs/>
              </w:rPr>
              <w:t xml:space="preserve"> subsidijos lėšos</w:t>
            </w:r>
          </w:p>
        </w:tc>
        <w:tc>
          <w:tcPr>
            <w:tcW w:w="6192" w:type="dxa"/>
            <w:gridSpan w:val="4"/>
          </w:tcPr>
          <w:p w14:paraId="678CE217" w14:textId="09B0003C" w:rsidR="4DC97C98" w:rsidRPr="00365B8A" w:rsidRDefault="00123A60" w:rsidP="00FD08FB">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14:checkbox>
                  <w14:checked w14:val="0"/>
                  <w14:checkedState w14:val="2612" w14:font="MS Gothic"/>
                  <w14:uncheckedState w14:val="2610" w14:font="MS Gothic"/>
                </w14:checkbox>
              </w:sdtPr>
              <w:sdtEndPr/>
              <w:sdtContent>
                <w:r w:rsidR="00952E09" w:rsidRPr="00365B8A">
                  <w:rPr>
                    <w:rFonts w:ascii="MS Gothic" w:eastAsia="MS Gothic" w:hAnsi="MS Gothic" w:cs="Times New Roman"/>
                  </w:rPr>
                  <w:t>☐</w:t>
                </w:r>
                <w:r w:rsidR="00952E09" w:rsidRPr="00365B8A">
                  <w:rPr>
                    <w:rFonts w:ascii="Times New Roman" w:eastAsia="Times New Roman" w:hAnsi="Times New Roman" w:cs="Times New Roman"/>
                    <w:b/>
                    <w:bCs/>
                  </w:rPr>
                  <w:t xml:space="preserve"> </w:t>
                </w:r>
              </w:sdtContent>
            </w:sdt>
            <w:r w:rsidR="00952E09" w:rsidRPr="00365B8A">
              <w:rPr>
                <w:rFonts w:ascii="Times New Roman" w:eastAsia="Times New Roman" w:hAnsi="Times New Roman" w:cs="Times New Roman"/>
                <w:b/>
                <w:bCs/>
              </w:rPr>
              <w:t>EGADP subsidijos nepanaudotos lėšos</w:t>
            </w:r>
            <w:r w:rsidR="00952E09" w:rsidRPr="00365B8A">
              <w:rPr>
                <w:rFonts w:ascii="Times New Roman" w:hAnsi="Times New Roman" w:cs="Times New Roman"/>
              </w:rPr>
              <w:t xml:space="preserve"> _______ eur.</w:t>
            </w:r>
          </w:p>
        </w:tc>
      </w:tr>
      <w:tr w:rsidR="4926D183" w:rsidRPr="00365B8A" w14:paraId="5E2FCCAF" w14:textId="77777777" w:rsidTr="00840079">
        <w:trPr>
          <w:cantSplit/>
          <w:trHeight w:val="300"/>
        </w:trPr>
        <w:tc>
          <w:tcPr>
            <w:tcW w:w="851"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3261" w:type="dxa"/>
            <w:gridSpan w:val="2"/>
          </w:tcPr>
          <w:p w14:paraId="35E2945E" w14:textId="5CB222F6" w:rsidR="18B565B0" w:rsidRPr="00365B8A" w:rsidRDefault="29C6E9BD" w:rsidP="61256921">
            <w:pPr>
              <w:rPr>
                <w:rFonts w:ascii="Times New Roman" w:hAnsi="Times New Roman" w:cs="Times New Roman"/>
              </w:rPr>
            </w:pPr>
            <w:r w:rsidRPr="00365B8A">
              <w:rPr>
                <w:rFonts w:ascii="Times New Roman" w:eastAsia="Times New Roman" w:hAnsi="Times New Roman" w:cs="Times New Roman"/>
                <w:b/>
                <w:bCs/>
              </w:rPr>
              <w:t>EGADP</w:t>
            </w:r>
            <w:r w:rsidR="4AAB4BD3" w:rsidRPr="00365B8A">
              <w:rPr>
                <w:rFonts w:ascii="Times New Roman" w:eastAsia="Times New Roman" w:hAnsi="Times New Roman" w:cs="Times New Roman"/>
                <w:b/>
                <w:bCs/>
              </w:rPr>
              <w:t xml:space="preserve"> paskolos lėšos</w:t>
            </w:r>
          </w:p>
        </w:tc>
        <w:tc>
          <w:tcPr>
            <w:tcW w:w="6192" w:type="dxa"/>
            <w:gridSpan w:val="4"/>
          </w:tcPr>
          <w:p w14:paraId="650FD000" w14:textId="106B278B" w:rsidR="0C6E61CA" w:rsidRPr="00365B8A" w:rsidRDefault="00123A60" w:rsidP="00FD08FB">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365B8A">
                  <w:rPr>
                    <w:rFonts w:ascii="MS Gothic" w:eastAsia="MS Gothic" w:hAnsi="MS Gothic" w:cs="Times New Roman"/>
                  </w:rPr>
                  <w:t>☐</w:t>
                </w:r>
                <w:r w:rsidR="2B59A523" w:rsidRPr="00365B8A">
                  <w:rPr>
                    <w:rFonts w:ascii="Times New Roman" w:eastAsia="Times New Roman" w:hAnsi="Times New Roman" w:cs="Times New Roman"/>
                    <w:b/>
                    <w:bCs/>
                  </w:rPr>
                  <w:t xml:space="preserve"> </w:t>
                </w:r>
              </w:sdtContent>
            </w:sdt>
            <w:r w:rsidR="2B59A523" w:rsidRPr="00365B8A">
              <w:rPr>
                <w:rFonts w:ascii="Times New Roman" w:eastAsia="Times New Roman" w:hAnsi="Times New Roman" w:cs="Times New Roman"/>
                <w:b/>
                <w:bCs/>
              </w:rPr>
              <w:t>EAGDP paskolos nepanaudotos lėšos</w:t>
            </w:r>
            <w:r w:rsidR="2B59A523" w:rsidRPr="00365B8A">
              <w:rPr>
                <w:rFonts w:ascii="Times New Roman" w:hAnsi="Times New Roman" w:cs="Times New Roman"/>
              </w:rPr>
              <w:t xml:space="preserve"> _______ eur.</w:t>
            </w:r>
          </w:p>
        </w:tc>
      </w:tr>
      <w:tr w:rsidR="4926D183" w:rsidRPr="00365B8A" w14:paraId="0FFEB7EF" w14:textId="77777777" w:rsidTr="00840079">
        <w:trPr>
          <w:cantSplit/>
          <w:trHeight w:val="300"/>
        </w:trPr>
        <w:tc>
          <w:tcPr>
            <w:tcW w:w="851"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3261" w:type="dxa"/>
            <w:gridSpan w:val="2"/>
          </w:tcPr>
          <w:p w14:paraId="57EECBE1" w14:textId="4E8B737C" w:rsidR="4926D183" w:rsidRPr="00365B8A" w:rsidRDefault="18B565B0" w:rsidP="61256921">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6192" w:type="dxa"/>
            <w:gridSpan w:val="4"/>
          </w:tcPr>
          <w:p w14:paraId="3CCAD6F4" w14:textId="242FE1FD" w:rsidR="7809CF08" w:rsidRPr="00926952" w:rsidRDefault="00926952" w:rsidP="003653E2">
            <w:pPr>
              <w:spacing w:line="257" w:lineRule="auto"/>
              <w:jc w:val="both"/>
              <w:rPr>
                <w:rFonts w:asciiTheme="majorBidi" w:eastAsia="Times New Roman" w:hAnsiTheme="majorBidi" w:cstheme="majorBidi"/>
                <w:i/>
                <w:iCs/>
              </w:rPr>
            </w:pPr>
            <w:r w:rsidRPr="00926952">
              <w:rPr>
                <w:rFonts w:asciiTheme="majorBidi" w:hAnsiTheme="majorBidi" w:cstheme="majorBidi"/>
                <w:i/>
                <w:iCs/>
                <w:szCs w:val="24"/>
                <w:lang w:eastAsia="lt-LT"/>
              </w:rPr>
              <w:t>1 146,65 eur</w:t>
            </w:r>
          </w:p>
        </w:tc>
      </w:tr>
      <w:tr w:rsidR="6E319D59" w:rsidRPr="00365B8A" w14:paraId="24D4D2BB" w14:textId="77777777" w:rsidTr="00840079">
        <w:trPr>
          <w:cantSplit/>
          <w:trHeight w:val="300"/>
        </w:trPr>
        <w:tc>
          <w:tcPr>
            <w:tcW w:w="851"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3261" w:type="dxa"/>
            <w:gridSpan w:val="2"/>
          </w:tcPr>
          <w:p w14:paraId="4F03B92F" w14:textId="222E7C33" w:rsidR="6E319D59" w:rsidRPr="00365B8A" w:rsidRDefault="1EFF92E2" w:rsidP="6E319D59">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6192" w:type="dxa"/>
            <w:gridSpan w:val="4"/>
          </w:tcPr>
          <w:p w14:paraId="13557EF7" w14:textId="2825C556" w:rsidR="5C52ABD5" w:rsidRPr="00365B8A" w:rsidRDefault="00CA1333"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rsidRPr="00365B8A" w14:paraId="43A34A9E" w14:textId="77777777" w:rsidTr="00840079">
        <w:trPr>
          <w:cantSplit/>
          <w:trHeight w:val="300"/>
        </w:trPr>
        <w:tc>
          <w:tcPr>
            <w:tcW w:w="851"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3261" w:type="dxa"/>
            <w:gridSpan w:val="2"/>
          </w:tcPr>
          <w:p w14:paraId="315F19A3" w14:textId="67A1582C" w:rsidR="18B565B0" w:rsidRPr="00365B8A" w:rsidRDefault="33EC976C" w:rsidP="00BF5F79">
            <w:pPr>
              <w:rPr>
                <w:rFonts w:ascii="Times New Roman" w:hAnsi="Times New Roman" w:cs="Times New Roman"/>
              </w:rPr>
            </w:pPr>
            <w:r w:rsidRPr="00365B8A">
              <w:rPr>
                <w:rFonts w:ascii="Times New Roman" w:eastAsia="Times New Roman" w:hAnsi="Times New Roman" w:cs="Times New Roman"/>
                <w:b/>
                <w:bCs/>
              </w:rPr>
              <w:t xml:space="preserve">Valstybės biudžeto lėšos, skirtos ES fondų lėšomis netinkamam finansuoti </w:t>
            </w:r>
            <w:r w:rsidR="35A555B5" w:rsidRPr="00365B8A">
              <w:rPr>
                <w:rFonts w:ascii="Times New Roman" w:eastAsia="Times New Roman" w:hAnsi="Times New Roman" w:cs="Times New Roman"/>
                <w:b/>
                <w:bCs/>
              </w:rPr>
              <w:t xml:space="preserve">pridėtinės vertės mokesčiui – </w:t>
            </w:r>
            <w:r w:rsidRPr="00365B8A">
              <w:rPr>
                <w:rFonts w:ascii="Times New Roman" w:eastAsia="Times New Roman" w:hAnsi="Times New Roman" w:cs="Times New Roman"/>
                <w:b/>
                <w:bCs/>
              </w:rPr>
              <w:t>apmokėti</w:t>
            </w:r>
          </w:p>
        </w:tc>
        <w:tc>
          <w:tcPr>
            <w:tcW w:w="6192" w:type="dxa"/>
            <w:gridSpan w:val="4"/>
          </w:tcPr>
          <w:p w14:paraId="1CF969C4" w14:textId="26098A67" w:rsidR="4926D183" w:rsidRPr="00365B8A" w:rsidRDefault="00CA1333" w:rsidP="00FD08FB">
            <w:pPr>
              <w:jc w:val="both"/>
              <w:rPr>
                <w:rFonts w:ascii="Times New Roman" w:hAnsi="Times New Roman" w:cs="Times New Roman"/>
                <w:i/>
                <w:iCs/>
              </w:rPr>
            </w:pPr>
            <w:r>
              <w:rPr>
                <w:rFonts w:ascii="Times New Roman" w:eastAsia="Times New Roman" w:hAnsi="Times New Roman" w:cs="Times New Roman"/>
                <w:i/>
                <w:iCs/>
              </w:rPr>
              <w:t>-</w:t>
            </w:r>
          </w:p>
        </w:tc>
      </w:tr>
      <w:tr w:rsidR="00395C6D" w:rsidRPr="00365B8A" w14:paraId="2FA854C9" w14:textId="77777777" w:rsidTr="00840079">
        <w:trPr>
          <w:cantSplit/>
          <w:trHeight w:val="300"/>
        </w:trPr>
        <w:tc>
          <w:tcPr>
            <w:tcW w:w="851" w:type="dxa"/>
          </w:tcPr>
          <w:p w14:paraId="74915AC9" w14:textId="6CD365E0" w:rsidR="00395C6D" w:rsidRPr="00365B8A" w:rsidRDefault="007C5938" w:rsidP="00BF5F79">
            <w:pPr>
              <w:rPr>
                <w:rFonts w:ascii="Times New Roman" w:hAnsi="Times New Roman" w:cs="Times New Roman"/>
                <w:b/>
                <w:bCs/>
              </w:rPr>
            </w:pPr>
            <w:r w:rsidRPr="00365B8A">
              <w:rPr>
                <w:rFonts w:ascii="Times New Roman" w:hAnsi="Times New Roman" w:cs="Times New Roman"/>
                <w:b/>
                <w:bCs/>
              </w:rPr>
              <w:t>2</w:t>
            </w:r>
            <w:r w:rsidR="6E25E853" w:rsidRPr="00365B8A">
              <w:rPr>
                <w:rFonts w:ascii="Times New Roman" w:hAnsi="Times New Roman" w:cs="Times New Roman"/>
                <w:b/>
                <w:bCs/>
              </w:rPr>
              <w:t>.</w:t>
            </w:r>
            <w:r w:rsidR="421E418B" w:rsidRPr="00365B8A">
              <w:rPr>
                <w:rFonts w:ascii="Times New Roman" w:hAnsi="Times New Roman" w:cs="Times New Roman"/>
                <w:b/>
                <w:bCs/>
              </w:rPr>
              <w:t>11</w:t>
            </w:r>
            <w:r w:rsidR="00184469" w:rsidRPr="00365B8A" w:rsidDel="6E25E853">
              <w:rPr>
                <w:rFonts w:ascii="Times New Roman" w:hAnsi="Times New Roman" w:cs="Times New Roman"/>
                <w:b/>
                <w:bCs/>
              </w:rPr>
              <w:t>.</w:t>
            </w:r>
          </w:p>
        </w:tc>
        <w:tc>
          <w:tcPr>
            <w:tcW w:w="3261" w:type="dxa"/>
            <w:gridSpan w:val="2"/>
          </w:tcPr>
          <w:p w14:paraId="2B85F556" w14:textId="60ED2F78" w:rsidR="00395C6D" w:rsidRPr="00365B8A" w:rsidRDefault="20961786" w:rsidP="6E319D59">
            <w:pPr>
              <w:rPr>
                <w:rFonts w:ascii="Times New Roman" w:eastAsia="Times New Roman" w:hAnsi="Times New Roman" w:cs="Times New Roman"/>
                <w:b/>
                <w:bCs/>
              </w:rPr>
            </w:pPr>
            <w:r w:rsidRPr="00365B8A">
              <w:rPr>
                <w:rFonts w:ascii="Times New Roman" w:eastAsia="Times New Roman" w:hAnsi="Times New Roman" w:cs="Times New Roman"/>
                <w:b/>
                <w:bCs/>
              </w:rPr>
              <w:t>Nuosav</w:t>
            </w:r>
            <w:r w:rsidR="70175C8E" w:rsidRPr="00365B8A">
              <w:rPr>
                <w:rFonts w:ascii="Times New Roman" w:eastAsia="Times New Roman" w:hAnsi="Times New Roman" w:cs="Times New Roman"/>
                <w:b/>
                <w:bCs/>
              </w:rPr>
              <w:t>o</w:t>
            </w:r>
            <w:r w:rsidRPr="00365B8A">
              <w:rPr>
                <w:rFonts w:ascii="Times New Roman" w:eastAsia="Times New Roman" w:hAnsi="Times New Roman" w:cs="Times New Roman"/>
                <w:b/>
                <w:bCs/>
              </w:rPr>
              <w:t xml:space="preserve"> įnaš</w:t>
            </w:r>
            <w:r w:rsidR="5CDB7D61" w:rsidRPr="00365B8A">
              <w:rPr>
                <w:rFonts w:ascii="Times New Roman" w:eastAsia="Times New Roman" w:hAnsi="Times New Roman" w:cs="Times New Roman"/>
                <w:b/>
                <w:bCs/>
              </w:rPr>
              <w:t>o</w:t>
            </w:r>
          </w:p>
          <w:p w14:paraId="0754C6A9" w14:textId="725CA810" w:rsidR="00395C6D" w:rsidRPr="00365B8A" w:rsidRDefault="07CD5129" w:rsidP="00BF5F79">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6192" w:type="dxa"/>
            <w:gridSpan w:val="4"/>
          </w:tcPr>
          <w:p w14:paraId="5A55FBC3" w14:textId="5082354B" w:rsidR="00395C6D" w:rsidRPr="00365B8A" w:rsidRDefault="00B162C4" w:rsidP="00F62A6E">
            <w:pPr>
              <w:spacing w:line="257" w:lineRule="auto"/>
              <w:jc w:val="both"/>
              <w:rPr>
                <w:rFonts w:ascii="Times New Roman" w:eastAsia="Times New Roman" w:hAnsi="Times New Roman" w:cs="Times New Roman"/>
                <w:i/>
                <w:iCs/>
              </w:rPr>
            </w:pPr>
            <w:r w:rsidRPr="00B162C4">
              <w:rPr>
                <w:rFonts w:ascii="Times New Roman" w:eastAsia="Times New Roman" w:hAnsi="Times New Roman" w:cs="Times New Roman"/>
                <w:i/>
                <w:iCs/>
              </w:rPr>
              <w:t>664,74</w:t>
            </w:r>
            <w:r>
              <w:rPr>
                <w:rFonts w:ascii="Times New Roman" w:eastAsia="Times New Roman" w:hAnsi="Times New Roman" w:cs="Times New Roman"/>
                <w:i/>
                <w:iCs/>
              </w:rPr>
              <w:t xml:space="preserve"> eur</w:t>
            </w:r>
          </w:p>
        </w:tc>
      </w:tr>
      <w:tr w:rsidR="00AC029E" w:rsidRPr="00365B8A" w14:paraId="31C64C7B" w14:textId="77777777" w:rsidTr="00840079">
        <w:trPr>
          <w:cantSplit/>
          <w:trHeight w:val="300"/>
        </w:trPr>
        <w:tc>
          <w:tcPr>
            <w:tcW w:w="851" w:type="dxa"/>
          </w:tcPr>
          <w:p w14:paraId="31C64C78" w14:textId="1FB1F8FA" w:rsidR="00AC029E" w:rsidRPr="00365B8A" w:rsidRDefault="0BEAC2E8" w:rsidP="00AC029E">
            <w:pPr>
              <w:rPr>
                <w:rFonts w:ascii="Times New Roman" w:hAnsi="Times New Roman" w:cs="Times New Roman"/>
                <w:b/>
                <w:bCs/>
              </w:rPr>
            </w:pPr>
            <w:r w:rsidRPr="00365B8A">
              <w:rPr>
                <w:rFonts w:ascii="Times New Roman" w:hAnsi="Times New Roman" w:cs="Times New Roman"/>
                <w:b/>
                <w:bCs/>
              </w:rPr>
              <w:lastRenderedPageBreak/>
              <w:t>2.1</w:t>
            </w:r>
            <w:r w:rsidR="466ACBEC" w:rsidRPr="00365B8A">
              <w:rPr>
                <w:rFonts w:ascii="Times New Roman" w:hAnsi="Times New Roman" w:cs="Times New Roman"/>
                <w:b/>
                <w:bCs/>
              </w:rPr>
              <w:t>2</w:t>
            </w:r>
          </w:p>
        </w:tc>
        <w:tc>
          <w:tcPr>
            <w:tcW w:w="3261" w:type="dxa"/>
            <w:gridSpan w:val="2"/>
          </w:tcPr>
          <w:p w14:paraId="31C64C79" w14:textId="2E2A3F40" w:rsidR="00AC029E" w:rsidRPr="00365B8A" w:rsidRDefault="0BBB4C7E" w:rsidP="00943CFB">
            <w:pPr>
              <w:rPr>
                <w:rFonts w:ascii="Times New Roman" w:hAnsi="Times New Roman" w:cs="Times New Roman"/>
                <w:b/>
                <w:bCs/>
              </w:rPr>
            </w:pPr>
            <w:r w:rsidRPr="00365B8A">
              <w:rPr>
                <w:rFonts w:ascii="Times New Roman" w:hAnsi="Times New Roman" w:cs="Times New Roman"/>
                <w:b/>
                <w:bCs/>
              </w:rPr>
              <w:t xml:space="preserve">Didžiausia galima skirti finansavimo lėšų suma </w:t>
            </w:r>
            <w:r w:rsidR="6E8C9138" w:rsidRPr="00365B8A">
              <w:rPr>
                <w:rFonts w:ascii="Times New Roman" w:hAnsi="Times New Roman" w:cs="Times New Roman"/>
                <w:b/>
                <w:bCs/>
              </w:rPr>
              <w:t>projektui</w:t>
            </w:r>
            <w:r w:rsidR="041EC596" w:rsidRPr="00365B8A">
              <w:rPr>
                <w:rFonts w:ascii="Times New Roman" w:hAnsi="Times New Roman" w:cs="Times New Roman"/>
                <w:b/>
                <w:bCs/>
              </w:rPr>
              <w:t xml:space="preserve"> </w:t>
            </w:r>
            <w:r w:rsidRPr="00365B8A">
              <w:rPr>
                <w:rFonts w:ascii="Times New Roman" w:hAnsi="Times New Roman" w:cs="Times New Roman"/>
                <w:b/>
                <w:bCs/>
              </w:rPr>
              <w:t>įgyvendinti</w:t>
            </w:r>
            <w:r w:rsidR="6E8C9138" w:rsidRPr="00365B8A">
              <w:rPr>
                <w:rFonts w:ascii="Times New Roman" w:hAnsi="Times New Roman" w:cs="Times New Roman"/>
                <w:b/>
                <w:bCs/>
              </w:rPr>
              <w:t xml:space="preserve"> (eurais) </w:t>
            </w:r>
          </w:p>
        </w:tc>
        <w:tc>
          <w:tcPr>
            <w:tcW w:w="6192" w:type="dxa"/>
            <w:gridSpan w:val="4"/>
          </w:tcPr>
          <w:p w14:paraId="31C64C7A" w14:textId="6BE1BD36" w:rsidR="00AC029E" w:rsidRPr="00365B8A" w:rsidRDefault="00AE02B6" w:rsidP="000D6570">
            <w:pPr>
              <w:jc w:val="both"/>
              <w:rPr>
                <w:rFonts w:ascii="Times New Roman" w:hAnsi="Times New Roman" w:cs="Times New Roman"/>
                <w:i/>
                <w:iCs/>
              </w:rPr>
            </w:pPr>
            <w:r w:rsidRPr="00926952">
              <w:rPr>
                <w:rFonts w:asciiTheme="majorBidi" w:hAnsiTheme="majorBidi" w:cstheme="majorBidi"/>
                <w:i/>
                <w:szCs w:val="24"/>
              </w:rPr>
              <w:t>7 644,47</w:t>
            </w:r>
            <w:r>
              <w:rPr>
                <w:rFonts w:asciiTheme="majorBidi" w:hAnsiTheme="majorBidi" w:cstheme="majorBidi"/>
                <w:i/>
                <w:szCs w:val="24"/>
              </w:rPr>
              <w:t xml:space="preserve"> eur</w:t>
            </w:r>
          </w:p>
        </w:tc>
      </w:tr>
      <w:tr w:rsidR="00AC029E" w:rsidRPr="00365B8A" w14:paraId="48E7A593" w14:textId="77777777" w:rsidTr="00C15E4A">
        <w:trPr>
          <w:cantSplit/>
          <w:trHeight w:val="350"/>
        </w:trPr>
        <w:tc>
          <w:tcPr>
            <w:tcW w:w="851"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9453" w:type="dxa"/>
            <w:gridSpan w:val="6"/>
          </w:tcPr>
          <w:p w14:paraId="0610ADC9" w14:textId="2539A818" w:rsidR="00AC029E" w:rsidRPr="00365B8A" w:rsidRDefault="00AC029E" w:rsidP="00E033C9">
            <w:pPr>
              <w:rPr>
                <w:rFonts w:ascii="Times New Roman" w:hAnsi="Times New Roman" w:cs="Times New Roman"/>
                <w:b/>
                <w:bCs/>
              </w:rPr>
            </w:pPr>
            <w:r w:rsidRPr="00365B8A">
              <w:rPr>
                <w:rFonts w:ascii="Times New Roman" w:hAnsi="Times New Roman" w:cs="Times New Roman"/>
                <w:b/>
                <w:bCs/>
              </w:rPr>
              <w:t>Finansuojamos veiklos ir joms k</w:t>
            </w:r>
            <w:r w:rsidR="00F62A6E" w:rsidRPr="00365B8A">
              <w:rPr>
                <w:rFonts w:ascii="Times New Roman" w:hAnsi="Times New Roman" w:cs="Times New Roman"/>
                <w:b/>
                <w:bCs/>
              </w:rPr>
              <w:t>e</w:t>
            </w:r>
            <w:r w:rsidRPr="00365B8A">
              <w:rPr>
                <w:rFonts w:ascii="Times New Roman" w:hAnsi="Times New Roman" w:cs="Times New Roman"/>
                <w:b/>
                <w:bCs/>
              </w:rPr>
              <w:t>liami reikalavimai</w:t>
            </w:r>
            <w:r w:rsidR="67B8747B" w:rsidRPr="00365B8A">
              <w:rPr>
                <w:rFonts w:ascii="Times New Roman" w:hAnsi="Times New Roman" w:cs="Times New Roman"/>
                <w:b/>
                <w:bCs/>
              </w:rPr>
              <w:t xml:space="preserve">. </w:t>
            </w:r>
          </w:p>
        </w:tc>
      </w:tr>
      <w:tr w:rsidR="00AC029E" w:rsidRPr="00365B8A" w14:paraId="5AB7F8B9" w14:textId="77777777" w:rsidTr="00C15E4A">
        <w:trPr>
          <w:cantSplit/>
          <w:trHeight w:val="300"/>
        </w:trPr>
        <w:tc>
          <w:tcPr>
            <w:tcW w:w="851"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9453" w:type="dxa"/>
            <w:gridSpan w:val="6"/>
          </w:tcPr>
          <w:p w14:paraId="25236A76" w14:textId="43E16684" w:rsidR="00AC029E" w:rsidRPr="00365B8A" w:rsidRDefault="3B60C5C8" w:rsidP="00AC029E">
            <w:pPr>
              <w:rPr>
                <w:rFonts w:ascii="Times New Roman" w:hAnsi="Times New Roman" w:cs="Times New Roman"/>
                <w:b/>
                <w:bCs/>
              </w:rPr>
            </w:pPr>
            <w:r w:rsidRPr="00365B8A">
              <w:rPr>
                <w:rFonts w:ascii="Times New Roman" w:hAnsi="Times New Roman" w:cs="Times New Roman"/>
                <w:b/>
                <w:bCs/>
              </w:rPr>
              <w:t>Finansuojamos projektų veiklos</w:t>
            </w:r>
          </w:p>
        </w:tc>
      </w:tr>
      <w:tr w:rsidR="003A11A6" w:rsidRPr="00365B8A" w14:paraId="4A5933EB" w14:textId="77777777" w:rsidTr="00840079">
        <w:trPr>
          <w:cantSplit/>
          <w:trHeight w:val="300"/>
        </w:trPr>
        <w:tc>
          <w:tcPr>
            <w:tcW w:w="851" w:type="dxa"/>
          </w:tcPr>
          <w:p w14:paraId="7A667C70" w14:textId="5A7104AC" w:rsidR="003A11A6" w:rsidRPr="00365B8A" w:rsidRDefault="003A11A6" w:rsidP="003A11A6">
            <w:pPr>
              <w:rPr>
                <w:rFonts w:ascii="Times New Roman" w:hAnsi="Times New Roman" w:cs="Times New Roman"/>
              </w:rPr>
            </w:pPr>
          </w:p>
        </w:tc>
        <w:tc>
          <w:tcPr>
            <w:tcW w:w="3261" w:type="dxa"/>
            <w:gridSpan w:val="2"/>
          </w:tcPr>
          <w:p w14:paraId="48C0C022" w14:textId="6EA24E5D" w:rsidR="003A11A6" w:rsidRPr="00365B8A" w:rsidRDefault="003A11A6" w:rsidP="003A11A6">
            <w:pPr>
              <w:spacing w:after="160" w:line="259" w:lineRule="auto"/>
              <w:jc w:val="both"/>
              <w:rPr>
                <w:rFonts w:ascii="Times New Roman" w:eastAsia="Times New Roman" w:hAnsi="Times New Roman" w:cs="Times New Roman"/>
                <w:i/>
                <w:iCs/>
              </w:rPr>
            </w:pPr>
            <w:r w:rsidRPr="00CD1981">
              <w:rPr>
                <w:rFonts w:ascii="Times New Roman" w:eastAsia="Times New Roman" w:hAnsi="Times New Roman" w:cs="Times New Roman"/>
                <w:i/>
                <w:iCs/>
              </w:rPr>
              <w:t>01-004-08-04-01-02-03</w:t>
            </w:r>
          </w:p>
        </w:tc>
        <w:tc>
          <w:tcPr>
            <w:tcW w:w="6192" w:type="dxa"/>
            <w:gridSpan w:val="4"/>
          </w:tcPr>
          <w:p w14:paraId="2597C47A" w14:textId="54CBA00E" w:rsidR="003A11A6" w:rsidRPr="00365B8A" w:rsidRDefault="003A11A6" w:rsidP="003A11A6">
            <w:pPr>
              <w:spacing w:after="160" w:line="257" w:lineRule="auto"/>
              <w:jc w:val="both"/>
              <w:rPr>
                <w:rFonts w:ascii="Times New Roman" w:hAnsi="Times New Roman" w:cs="Times New Roman"/>
                <w:i/>
                <w:iCs/>
              </w:rPr>
            </w:pPr>
            <w:r w:rsidRPr="00CD1981">
              <w:rPr>
                <w:rFonts w:ascii="Times New Roman" w:hAnsi="Times New Roman" w:cs="Times New Roman"/>
                <w:i/>
                <w:iCs/>
              </w:rPr>
              <w:t>BIVP metodo taikymas: parama vietos plėtros strategijų įgyvendinimui“ Vidurio ir vakarų Lietuvos regione (ESF+)</w:t>
            </w:r>
          </w:p>
        </w:tc>
      </w:tr>
      <w:tr w:rsidR="002E3618" w:rsidRPr="00365B8A" w14:paraId="09CF0D37" w14:textId="5E93F9A5" w:rsidTr="00840079">
        <w:trPr>
          <w:cantSplit/>
          <w:trHeight w:val="300"/>
        </w:trPr>
        <w:tc>
          <w:tcPr>
            <w:tcW w:w="851" w:type="dxa"/>
          </w:tcPr>
          <w:p w14:paraId="79C7E306" w14:textId="44BF8347" w:rsidR="002E3618" w:rsidRPr="00365B8A" w:rsidRDefault="002E3618" w:rsidP="002E3618">
            <w:pPr>
              <w:rPr>
                <w:rFonts w:ascii="Times New Roman" w:hAnsi="Times New Roman" w:cs="Times New Roman"/>
                <w:b/>
                <w:bCs/>
              </w:rPr>
            </w:pPr>
            <w:r w:rsidRPr="00365B8A">
              <w:rPr>
                <w:rFonts w:ascii="Times New Roman" w:hAnsi="Times New Roman" w:cs="Times New Roman"/>
                <w:b/>
                <w:bCs/>
              </w:rPr>
              <w:t>2.13.2</w:t>
            </w:r>
          </w:p>
        </w:tc>
        <w:tc>
          <w:tcPr>
            <w:tcW w:w="3261" w:type="dxa"/>
            <w:gridSpan w:val="2"/>
          </w:tcPr>
          <w:p w14:paraId="045D493B" w14:textId="218B83B4" w:rsidR="002E3618" w:rsidRPr="00365B8A" w:rsidRDefault="002E3618" w:rsidP="002E3618">
            <w:pPr>
              <w:rPr>
                <w:rFonts w:ascii="Times New Roman" w:hAnsi="Times New Roman" w:cs="Times New Roman"/>
                <w:b/>
                <w:bCs/>
              </w:rPr>
            </w:pPr>
            <w:r w:rsidRPr="00365B8A">
              <w:rPr>
                <w:rFonts w:ascii="Times New Roman" w:hAnsi="Times New Roman" w:cs="Times New Roman"/>
                <w:b/>
                <w:bCs/>
              </w:rPr>
              <w:t>Tikslinės grupės</w:t>
            </w:r>
          </w:p>
        </w:tc>
        <w:tc>
          <w:tcPr>
            <w:tcW w:w="6192" w:type="dxa"/>
            <w:gridSpan w:val="4"/>
          </w:tcPr>
          <w:p w14:paraId="6DDD2301" w14:textId="510A9E29" w:rsidR="002E3618" w:rsidRPr="00365B8A" w:rsidRDefault="002E3618" w:rsidP="002E3618">
            <w:pPr>
              <w:rPr>
                <w:rFonts w:ascii="Times New Roman" w:hAnsi="Times New Roman" w:cs="Times New Roman"/>
                <w:i/>
                <w:iCs/>
              </w:rPr>
            </w:pPr>
            <w:r w:rsidRPr="00A2205A">
              <w:rPr>
                <w:rFonts w:ascii="Times New Roman" w:hAnsi="Times New Roman"/>
                <w:i/>
              </w:rPr>
              <w:t>Vykdant Aprašo 2.1.2 papunktyje nurodytas veiklas – darbingi gyventojai (praktinių įgūdžių įgijimo, ugdymo</w:t>
            </w:r>
            <w:r w:rsidRPr="00A2205A">
              <w:rPr>
                <w:rFonts w:ascii="Times New Roman" w:hAnsi="Times New Roman"/>
                <w:i/>
              </w:rPr>
              <w:br/>
              <w:t>darbo vietoje pagal savanoriškos praktikos sutartį, veiklos vykdymo atveju – ne vyresni nei 29 metų darbingi</w:t>
            </w:r>
            <w:r w:rsidRPr="00A2205A">
              <w:rPr>
                <w:rFonts w:ascii="Times New Roman" w:hAnsi="Times New Roman"/>
                <w:i/>
              </w:rPr>
              <w:br/>
              <w:t>gyventojai), kurie yra ekonomiškai neaktyvūs asmenys ir (arba) bedarbiai (netaikoma neformalaus profesinio mokymo ir praktinių darbo įgūdžių įgijimo, ugdymo darbo vietoje veiklų vykdymo atveju).</w:t>
            </w:r>
            <w:r w:rsidRPr="00A2205A">
              <w:rPr>
                <w:rFonts w:ascii="Times New Roman" w:hAnsi="Times New Roman"/>
                <w:i/>
              </w:rPr>
              <w:br/>
            </w:r>
            <w:r>
              <w:rPr>
                <w:rFonts w:ascii="Times New Roman" w:hAnsi="Times New Roman"/>
                <w:i/>
              </w:rPr>
              <w:t>2. V</w:t>
            </w:r>
            <w:r w:rsidRPr="00A2205A">
              <w:rPr>
                <w:rFonts w:ascii="Times New Roman" w:hAnsi="Times New Roman"/>
                <w:i/>
              </w:rPr>
              <w:t>ykdant 2.1.5 papunktyje nurodytas veiklas – savanoriai (taikoma, kai vykdomi Aprašo 2.1.5 papunktyje nurodytą</w:t>
            </w:r>
            <w:r w:rsidRPr="00A2205A">
              <w:rPr>
                <w:rFonts w:ascii="Times New Roman" w:hAnsi="Times New Roman"/>
                <w:i/>
              </w:rPr>
              <w:br/>
              <w:t>veiklą atitinkantys savanorių mokymo, reikalingo savanorius parengti savanoriškai veiklai, veiksmai).</w:t>
            </w:r>
          </w:p>
        </w:tc>
      </w:tr>
      <w:tr w:rsidR="002E3618" w:rsidRPr="00365B8A" w14:paraId="5DF64BDA" w14:textId="212F7AE2" w:rsidTr="00840079">
        <w:trPr>
          <w:cantSplit/>
          <w:trHeight w:val="300"/>
        </w:trPr>
        <w:tc>
          <w:tcPr>
            <w:tcW w:w="851" w:type="dxa"/>
          </w:tcPr>
          <w:p w14:paraId="673AB3F8" w14:textId="5CC892BB" w:rsidR="002E3618" w:rsidRPr="00365B8A" w:rsidRDefault="002E3618" w:rsidP="002E3618">
            <w:pPr>
              <w:rPr>
                <w:rFonts w:ascii="Times New Roman" w:hAnsi="Times New Roman" w:cs="Times New Roman"/>
                <w:b/>
                <w:bCs/>
              </w:rPr>
            </w:pPr>
            <w:r w:rsidRPr="00365B8A">
              <w:rPr>
                <w:rFonts w:ascii="Times New Roman" w:hAnsi="Times New Roman" w:cs="Times New Roman"/>
                <w:b/>
                <w:bCs/>
              </w:rPr>
              <w:t>2.13.3</w:t>
            </w:r>
          </w:p>
        </w:tc>
        <w:tc>
          <w:tcPr>
            <w:tcW w:w="3261" w:type="dxa"/>
            <w:gridSpan w:val="2"/>
          </w:tcPr>
          <w:p w14:paraId="52172BC0" w14:textId="13A55390" w:rsidR="002E3618" w:rsidRPr="00365B8A" w:rsidRDefault="002E3618" w:rsidP="002E3618">
            <w:pPr>
              <w:rPr>
                <w:rFonts w:ascii="Times New Roman" w:hAnsi="Times New Roman" w:cs="Times New Roman"/>
                <w:b/>
                <w:bCs/>
              </w:rPr>
            </w:pPr>
            <w:r w:rsidRPr="00365B8A">
              <w:rPr>
                <w:rFonts w:ascii="Times New Roman" w:hAnsi="Times New Roman" w:cs="Times New Roman"/>
                <w:b/>
                <w:bCs/>
              </w:rPr>
              <w:t>Galimi pareiškėjai</w:t>
            </w:r>
          </w:p>
        </w:tc>
        <w:tc>
          <w:tcPr>
            <w:tcW w:w="6192" w:type="dxa"/>
            <w:gridSpan w:val="4"/>
          </w:tcPr>
          <w:p w14:paraId="3589E60D" w14:textId="7428C71B" w:rsidR="002E3618" w:rsidRPr="00365B8A" w:rsidRDefault="002E3618" w:rsidP="002E3618">
            <w:pPr>
              <w:rPr>
                <w:rFonts w:ascii="Times New Roman" w:hAnsi="Times New Roman" w:cs="Times New Roman"/>
                <w:i/>
                <w:iCs/>
              </w:rPr>
            </w:pPr>
            <w:r w:rsidRPr="008E405F">
              <w:rPr>
                <w:rFonts w:ascii="Times New Roman" w:eastAsia="Times New Roman" w:hAnsi="Times New Roman" w:cs="Times New Roman"/>
                <w:i/>
                <w:iCs/>
              </w:rPr>
              <w:t>Viešieji juridiniai asmenys, kurių veiklos vykdymo vieta yra vietos plėtros strategijos įgyvendinimo teritorijoje; privatūs juridiniai asmenys, kurių veiklos vykdymo vieta yra vietos plėtros strategijos įgyvendinimo teritorijoje; savivaldybės, kurios teritorijoje įgyvendinama vietos plėtros strategija, administracija</w:t>
            </w:r>
          </w:p>
        </w:tc>
      </w:tr>
      <w:tr w:rsidR="002E3618" w:rsidRPr="00365B8A" w14:paraId="3FA5F900" w14:textId="77777777" w:rsidTr="00840079">
        <w:trPr>
          <w:cantSplit/>
          <w:trHeight w:val="300"/>
        </w:trPr>
        <w:tc>
          <w:tcPr>
            <w:tcW w:w="851" w:type="dxa"/>
          </w:tcPr>
          <w:p w14:paraId="776683CB" w14:textId="3FED82CB" w:rsidR="002E3618" w:rsidRPr="00365B8A" w:rsidRDefault="002E3618" w:rsidP="002E3618">
            <w:pPr>
              <w:rPr>
                <w:rFonts w:ascii="Times New Roman" w:hAnsi="Times New Roman" w:cs="Times New Roman"/>
                <w:b/>
                <w:bCs/>
              </w:rPr>
            </w:pPr>
            <w:r w:rsidRPr="00365B8A">
              <w:rPr>
                <w:rFonts w:ascii="Times New Roman" w:hAnsi="Times New Roman" w:cs="Times New Roman"/>
                <w:b/>
                <w:bCs/>
              </w:rPr>
              <w:t>2.13.4</w:t>
            </w:r>
          </w:p>
        </w:tc>
        <w:tc>
          <w:tcPr>
            <w:tcW w:w="3261" w:type="dxa"/>
            <w:gridSpan w:val="2"/>
          </w:tcPr>
          <w:p w14:paraId="32DB0C51" w14:textId="69296544" w:rsidR="002E3618" w:rsidRPr="00365B8A" w:rsidRDefault="002E3618" w:rsidP="002E3618">
            <w:pPr>
              <w:rPr>
                <w:rFonts w:ascii="Times New Roman" w:hAnsi="Times New Roman" w:cs="Times New Roman"/>
                <w:b/>
                <w:bCs/>
              </w:rPr>
            </w:pPr>
            <w:r w:rsidRPr="00365B8A">
              <w:rPr>
                <w:rFonts w:ascii="Times New Roman" w:hAnsi="Times New Roman" w:cs="Times New Roman"/>
                <w:b/>
                <w:bCs/>
              </w:rPr>
              <w:t>Pareiškėjų tipas</w:t>
            </w:r>
          </w:p>
        </w:tc>
        <w:tc>
          <w:tcPr>
            <w:tcW w:w="6192" w:type="dxa"/>
            <w:gridSpan w:val="4"/>
          </w:tcPr>
          <w:p w14:paraId="62FFB20E" w14:textId="534D2A05" w:rsidR="002E3618" w:rsidRPr="00365B8A" w:rsidRDefault="002E3618" w:rsidP="002E3618">
            <w:pPr>
              <w:rPr>
                <w:rFonts w:ascii="Times New Roman" w:hAnsi="Times New Roman" w:cs="Times New Roman"/>
                <w:i/>
                <w:iCs/>
              </w:rPr>
            </w:pPr>
            <w:r w:rsidRPr="00365B8A">
              <w:rPr>
                <w:rFonts w:ascii="Times New Roman" w:hAnsi="Times New Roman" w:cs="Times New Roman"/>
                <w:i/>
                <w:iCs/>
              </w:rPr>
              <w:t>Nurodomas pareiškėjų tipas (sektorius).</w:t>
            </w:r>
          </w:p>
          <w:p w14:paraId="12EADA53" w14:textId="77777777" w:rsidR="002E3618" w:rsidRPr="00365B8A" w:rsidRDefault="00123A60" w:rsidP="002E3618">
            <w:pPr>
              <w:rPr>
                <w:rFonts w:ascii="Times New Roman" w:hAnsi="Times New Roman" w:cs="Times New Roman"/>
                <w:bCs/>
                <w:sz w:val="20"/>
                <w:szCs w:val="20"/>
              </w:rPr>
            </w:pPr>
            <w:sdt>
              <w:sdtPr>
                <w:rPr>
                  <w:rFonts w:ascii="Times New Roman" w:hAnsi="Times New Roman" w:cs="Times New Roman"/>
                </w:rPr>
                <w:id w:val="-1885633522"/>
                <w:placeholder>
                  <w:docPart w:val="5B8FBA4E1A0B46EEAF9FF3107CFF3A63"/>
                </w:placeholder>
                <w14:checkbox>
                  <w14:checked w14:val="0"/>
                  <w14:checkedState w14:val="2612" w14:font="MS Gothic"/>
                  <w14:uncheckedState w14:val="2610" w14:font="MS Gothic"/>
                </w14:checkbox>
              </w:sdtPr>
              <w:sdtEndPr/>
              <w:sdtContent>
                <w:r w:rsidR="002E3618" w:rsidRPr="00365B8A">
                  <w:rPr>
                    <w:rFonts w:ascii="MS Gothic" w:eastAsia="MS Gothic" w:hAnsi="MS Gothic" w:cs="Times New Roman"/>
                  </w:rPr>
                  <w:t>☐</w:t>
                </w:r>
              </w:sdtContent>
            </w:sdt>
            <w:r w:rsidR="002E3618" w:rsidRPr="00365B8A">
              <w:rPr>
                <w:rFonts w:ascii="Times New Roman" w:hAnsi="Times New Roman" w:cs="Times New Roman"/>
                <w:b/>
                <w:sz w:val="20"/>
                <w:szCs w:val="20"/>
              </w:rPr>
              <w:t xml:space="preserve"> </w:t>
            </w:r>
            <w:r w:rsidR="002E3618" w:rsidRPr="00365B8A">
              <w:rPr>
                <w:rFonts w:ascii="Times New Roman" w:hAnsi="Times New Roman" w:cs="Times New Roman"/>
                <w:bCs/>
                <w:sz w:val="20"/>
                <w:szCs w:val="20"/>
              </w:rPr>
              <w:t>Viešasis</w:t>
            </w:r>
          </w:p>
          <w:p w14:paraId="56C669A2" w14:textId="14764248" w:rsidR="002E3618" w:rsidRPr="00365B8A" w:rsidRDefault="00123A60" w:rsidP="002E3618">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2E3618" w:rsidRPr="00365B8A">
                  <w:rPr>
                    <w:rFonts w:ascii="MS Gothic" w:eastAsia="MS Gothic" w:hAnsi="MS Gothic" w:cs="Times New Roman"/>
                  </w:rPr>
                  <w:t>☐</w:t>
                </w:r>
              </w:sdtContent>
            </w:sdt>
            <w:r w:rsidR="002E3618" w:rsidRPr="00365B8A">
              <w:rPr>
                <w:rFonts w:ascii="Times New Roman" w:hAnsi="Times New Roman" w:cs="Times New Roman"/>
                <w:sz w:val="20"/>
                <w:szCs w:val="20"/>
              </w:rPr>
              <w:t xml:space="preserve"> Privatus</w:t>
            </w:r>
          </w:p>
          <w:p w14:paraId="187445C9" w14:textId="7ACC7B2B" w:rsidR="002E3618" w:rsidRPr="00365B8A" w:rsidRDefault="00123A60" w:rsidP="002E3618">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2E3618">
                  <w:rPr>
                    <w:rFonts w:ascii="MS Gothic" w:eastAsia="MS Gothic" w:hAnsi="MS Gothic" w:cs="Times New Roman" w:hint="eastAsia"/>
                  </w:rPr>
                  <w:t>☒</w:t>
                </w:r>
              </w:sdtContent>
            </w:sdt>
            <w:r w:rsidR="002E3618" w:rsidRPr="00365B8A">
              <w:rPr>
                <w:rFonts w:ascii="Times New Roman" w:hAnsi="Times New Roman" w:cs="Times New Roman"/>
                <w:sz w:val="20"/>
                <w:szCs w:val="20"/>
              </w:rPr>
              <w:t xml:space="preserve"> Viešasis arba privatus</w:t>
            </w:r>
          </w:p>
        </w:tc>
      </w:tr>
      <w:tr w:rsidR="002E3618" w:rsidRPr="00365B8A" w14:paraId="3D216911" w14:textId="77777777" w:rsidTr="00840079">
        <w:trPr>
          <w:cantSplit/>
          <w:trHeight w:val="300"/>
        </w:trPr>
        <w:tc>
          <w:tcPr>
            <w:tcW w:w="851" w:type="dxa"/>
          </w:tcPr>
          <w:p w14:paraId="4B68DE2C" w14:textId="7D02347C" w:rsidR="002E3618" w:rsidRPr="00365B8A" w:rsidRDefault="002E3618" w:rsidP="002E3618">
            <w:pPr>
              <w:rPr>
                <w:rFonts w:ascii="Times New Roman" w:hAnsi="Times New Roman" w:cs="Times New Roman"/>
                <w:b/>
                <w:bCs/>
              </w:rPr>
            </w:pPr>
            <w:r w:rsidRPr="00365B8A">
              <w:rPr>
                <w:rFonts w:ascii="Times New Roman" w:hAnsi="Times New Roman" w:cs="Times New Roman"/>
                <w:b/>
                <w:bCs/>
              </w:rPr>
              <w:t>2.13.5</w:t>
            </w:r>
          </w:p>
        </w:tc>
        <w:tc>
          <w:tcPr>
            <w:tcW w:w="3261" w:type="dxa"/>
            <w:gridSpan w:val="2"/>
          </w:tcPr>
          <w:p w14:paraId="11202949" w14:textId="79CBA04A" w:rsidR="002E3618" w:rsidRPr="00365B8A" w:rsidRDefault="002E3618" w:rsidP="002E3618">
            <w:pPr>
              <w:rPr>
                <w:rFonts w:ascii="Times New Roman" w:hAnsi="Times New Roman" w:cs="Times New Roman"/>
                <w:b/>
                <w:bCs/>
              </w:rPr>
            </w:pPr>
            <w:r w:rsidRPr="00365B8A">
              <w:rPr>
                <w:rFonts w:ascii="Times New Roman" w:hAnsi="Times New Roman" w:cs="Times New Roman"/>
                <w:b/>
                <w:bCs/>
              </w:rPr>
              <w:t>Galimi partneriai</w:t>
            </w:r>
          </w:p>
        </w:tc>
        <w:tc>
          <w:tcPr>
            <w:tcW w:w="6192" w:type="dxa"/>
            <w:gridSpan w:val="4"/>
          </w:tcPr>
          <w:p w14:paraId="19DC8D32" w14:textId="346F6E15" w:rsidR="002E3618" w:rsidRPr="00365B8A" w:rsidRDefault="002E3618" w:rsidP="002E3618">
            <w:pPr>
              <w:rPr>
                <w:rFonts w:ascii="Times New Roman" w:hAnsi="Times New Roman" w:cs="Times New Roman"/>
                <w:i/>
                <w:iCs/>
              </w:rPr>
            </w:pPr>
            <w:r w:rsidRPr="00A2205A">
              <w:rPr>
                <w:rFonts w:ascii="Times New Roman" w:hAnsi="Times New Roman" w:cs="Times New Roman"/>
                <w:i/>
                <w:iCs/>
              </w:rPr>
              <w:t xml:space="preserve">- </w:t>
            </w:r>
            <w:r>
              <w:rPr>
                <w:rFonts w:ascii="Times New Roman" w:hAnsi="Times New Roman" w:cs="Times New Roman"/>
                <w:i/>
                <w:iCs/>
              </w:rPr>
              <w:t>V</w:t>
            </w:r>
            <w:r w:rsidRPr="00A2205A">
              <w:rPr>
                <w:rFonts w:ascii="Times New Roman" w:hAnsi="Times New Roman" w:cs="Times New Roman"/>
                <w:i/>
                <w:iCs/>
              </w:rPr>
              <w:t>iešieji juridiniai asmenys, kurių veiklos vykdymo vieta yra vietos plėtros strategijos įgyvendinimo teritorijoje;</w:t>
            </w:r>
            <w:r w:rsidRPr="00A2205A">
              <w:rPr>
                <w:rFonts w:ascii="Times New Roman" w:hAnsi="Times New Roman" w:cs="Times New Roman"/>
                <w:i/>
                <w:iCs/>
              </w:rPr>
              <w:br/>
              <w:t xml:space="preserve">- </w:t>
            </w:r>
            <w:r>
              <w:rPr>
                <w:rFonts w:ascii="Times New Roman" w:hAnsi="Times New Roman" w:cs="Times New Roman"/>
                <w:i/>
                <w:iCs/>
              </w:rPr>
              <w:t>P</w:t>
            </w:r>
            <w:r w:rsidRPr="00A2205A">
              <w:rPr>
                <w:rFonts w:ascii="Times New Roman" w:hAnsi="Times New Roman" w:cs="Times New Roman"/>
                <w:i/>
                <w:iCs/>
              </w:rPr>
              <w:t>rivatūs juridiniai asmenys, kurių veiklos vykdymo vieta yra vietos plėtros strategijos įgyvendinimo teritorijoje;</w:t>
            </w:r>
            <w:r w:rsidRPr="00A2205A">
              <w:rPr>
                <w:rFonts w:ascii="Times New Roman" w:hAnsi="Times New Roman" w:cs="Times New Roman"/>
                <w:i/>
                <w:iCs/>
              </w:rPr>
              <w:br/>
              <w:t xml:space="preserve">- </w:t>
            </w:r>
            <w:r>
              <w:rPr>
                <w:rFonts w:ascii="Times New Roman" w:hAnsi="Times New Roman" w:cs="Times New Roman"/>
                <w:i/>
                <w:iCs/>
              </w:rPr>
              <w:t>S</w:t>
            </w:r>
            <w:r w:rsidRPr="00A2205A">
              <w:rPr>
                <w:rFonts w:ascii="Times New Roman" w:hAnsi="Times New Roman" w:cs="Times New Roman"/>
                <w:i/>
                <w:iCs/>
              </w:rPr>
              <w:t>avivaldybės, kurios teritorijoje įgyvendinama vietos plėtros strategija, administracija.</w:t>
            </w:r>
            <w:r w:rsidRPr="00A2205A">
              <w:rPr>
                <w:rFonts w:ascii="Times New Roman" w:hAnsi="Times New Roman" w:cs="Times New Roman"/>
                <w:i/>
                <w:iCs/>
              </w:rPr>
              <w:br/>
              <w:t xml:space="preserve">- </w:t>
            </w:r>
            <w:r>
              <w:rPr>
                <w:rFonts w:ascii="Times New Roman" w:hAnsi="Times New Roman" w:cs="Times New Roman"/>
                <w:i/>
                <w:iCs/>
              </w:rPr>
              <w:t>J</w:t>
            </w:r>
            <w:r w:rsidRPr="00A2205A">
              <w:rPr>
                <w:rFonts w:ascii="Times New Roman" w:hAnsi="Times New Roman" w:cs="Times New Roman"/>
                <w:i/>
                <w:iCs/>
              </w:rPr>
              <w:t>uridinio asmens filialas ar atstovybė, jeigu tas filialas ar atstovybė veiklą vykdo vietos plėtros strategijos įgyvendinimo teritorijoje.</w:t>
            </w:r>
          </w:p>
        </w:tc>
      </w:tr>
      <w:tr w:rsidR="002E3618" w:rsidRPr="00365B8A" w14:paraId="384CD925" w14:textId="77777777" w:rsidTr="00840079">
        <w:trPr>
          <w:cantSplit/>
          <w:trHeight w:val="300"/>
        </w:trPr>
        <w:tc>
          <w:tcPr>
            <w:tcW w:w="851" w:type="dxa"/>
          </w:tcPr>
          <w:p w14:paraId="3CFB969D" w14:textId="7976A44F" w:rsidR="002E3618" w:rsidRPr="00365B8A" w:rsidRDefault="002E3618" w:rsidP="002E3618">
            <w:pPr>
              <w:rPr>
                <w:rFonts w:ascii="Times New Roman" w:hAnsi="Times New Roman" w:cs="Times New Roman"/>
                <w:b/>
                <w:bCs/>
              </w:rPr>
            </w:pPr>
            <w:r w:rsidRPr="00365B8A">
              <w:rPr>
                <w:rFonts w:ascii="Times New Roman" w:hAnsi="Times New Roman" w:cs="Times New Roman"/>
                <w:b/>
                <w:bCs/>
              </w:rPr>
              <w:t>2.13.6</w:t>
            </w:r>
          </w:p>
        </w:tc>
        <w:tc>
          <w:tcPr>
            <w:tcW w:w="3261" w:type="dxa"/>
            <w:gridSpan w:val="2"/>
          </w:tcPr>
          <w:p w14:paraId="10D44CE4" w14:textId="41B4B39F" w:rsidR="002E3618" w:rsidRPr="00365B8A" w:rsidRDefault="002E3618" w:rsidP="002E3618">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 eurais</w:t>
            </w:r>
          </w:p>
        </w:tc>
        <w:tc>
          <w:tcPr>
            <w:tcW w:w="6192" w:type="dxa"/>
            <w:gridSpan w:val="4"/>
          </w:tcPr>
          <w:p w14:paraId="42C9777A" w14:textId="0809AFFA" w:rsidR="002E3618" w:rsidRPr="00365B8A" w:rsidRDefault="002E3618" w:rsidP="002E3618">
            <w:pPr>
              <w:jc w:val="both"/>
              <w:rPr>
                <w:rFonts w:ascii="Times New Roman" w:hAnsi="Times New Roman" w:cs="Times New Roman"/>
                <w:i/>
                <w:iCs/>
              </w:rPr>
            </w:pPr>
            <w:r w:rsidRPr="00926952">
              <w:rPr>
                <w:rFonts w:asciiTheme="majorBidi" w:hAnsiTheme="majorBidi" w:cstheme="majorBidi"/>
                <w:i/>
                <w:szCs w:val="24"/>
              </w:rPr>
              <w:t>7 644,47</w:t>
            </w:r>
            <w:r>
              <w:rPr>
                <w:rFonts w:asciiTheme="majorBidi" w:hAnsiTheme="majorBidi" w:cstheme="majorBidi"/>
                <w:i/>
                <w:szCs w:val="24"/>
              </w:rPr>
              <w:t xml:space="preserve"> eur</w:t>
            </w:r>
          </w:p>
        </w:tc>
      </w:tr>
      <w:tr w:rsidR="002E3618" w:rsidRPr="00365B8A" w14:paraId="27CDC5B4" w14:textId="77777777" w:rsidTr="00840079">
        <w:trPr>
          <w:cantSplit/>
          <w:trHeight w:val="300"/>
        </w:trPr>
        <w:tc>
          <w:tcPr>
            <w:tcW w:w="851" w:type="dxa"/>
          </w:tcPr>
          <w:p w14:paraId="646A8D5B" w14:textId="3F91F7C6" w:rsidR="002E3618" w:rsidRPr="00365B8A" w:rsidRDefault="002E3618" w:rsidP="002E3618">
            <w:pPr>
              <w:rPr>
                <w:rFonts w:ascii="Times New Roman" w:hAnsi="Times New Roman" w:cs="Times New Roman"/>
                <w:b/>
                <w:bCs/>
              </w:rPr>
            </w:pPr>
            <w:r w:rsidRPr="00365B8A">
              <w:rPr>
                <w:rFonts w:ascii="Times New Roman" w:hAnsi="Times New Roman" w:cs="Times New Roman"/>
                <w:b/>
                <w:bCs/>
              </w:rPr>
              <w:t>2.13.7</w:t>
            </w:r>
          </w:p>
        </w:tc>
        <w:tc>
          <w:tcPr>
            <w:tcW w:w="3261" w:type="dxa"/>
            <w:gridSpan w:val="2"/>
          </w:tcPr>
          <w:p w14:paraId="72B65D6F" w14:textId="53E6C38B" w:rsidR="002E3618" w:rsidRPr="00365B8A" w:rsidRDefault="002E3618" w:rsidP="002E3618">
            <w:pPr>
              <w:rPr>
                <w:rFonts w:ascii="Times New Roman" w:hAnsi="Times New Roman" w:cs="Times New Roman"/>
                <w:b/>
              </w:rPr>
            </w:pPr>
            <w:r w:rsidRPr="00365B8A">
              <w:rPr>
                <w:rFonts w:ascii="Times New Roman" w:hAnsi="Times New Roman" w:cs="Times New Roman"/>
                <w:b/>
              </w:rPr>
              <w:t>Finansuojamoji dalis</w:t>
            </w:r>
          </w:p>
        </w:tc>
        <w:tc>
          <w:tcPr>
            <w:tcW w:w="6192" w:type="dxa"/>
            <w:gridSpan w:val="4"/>
          </w:tcPr>
          <w:p w14:paraId="6F1A2BCF" w14:textId="08A70CEC" w:rsidR="002E3618" w:rsidRPr="00365B8A" w:rsidRDefault="002E3618" w:rsidP="002E3618">
            <w:pPr>
              <w:jc w:val="both"/>
              <w:rPr>
                <w:rFonts w:ascii="Times New Roman" w:hAnsi="Times New Roman" w:cs="Times New Roman"/>
                <w:i/>
                <w:iCs/>
              </w:rPr>
            </w:pPr>
            <w:r>
              <w:rPr>
                <w:rFonts w:ascii="Times New Roman" w:hAnsi="Times New Roman" w:cs="Times New Roman"/>
                <w:i/>
                <w:iCs/>
              </w:rPr>
              <w:t>92 proc.</w:t>
            </w:r>
          </w:p>
        </w:tc>
      </w:tr>
      <w:tr w:rsidR="002E3618" w:rsidRPr="00365B8A" w14:paraId="2BB4D75E" w14:textId="77777777" w:rsidTr="00840079">
        <w:trPr>
          <w:cantSplit/>
          <w:trHeight w:val="300"/>
        </w:trPr>
        <w:tc>
          <w:tcPr>
            <w:tcW w:w="851" w:type="dxa"/>
          </w:tcPr>
          <w:p w14:paraId="0179FDBB" w14:textId="2F408E44" w:rsidR="002E3618" w:rsidRPr="00365B8A" w:rsidRDefault="002E3618" w:rsidP="002E3618">
            <w:pPr>
              <w:rPr>
                <w:rFonts w:ascii="Times New Roman" w:hAnsi="Times New Roman" w:cs="Times New Roman"/>
                <w:b/>
                <w:bCs/>
              </w:rPr>
            </w:pPr>
            <w:r w:rsidRPr="00365B8A">
              <w:rPr>
                <w:rFonts w:ascii="Times New Roman" w:hAnsi="Times New Roman" w:cs="Times New Roman"/>
                <w:b/>
                <w:bCs/>
              </w:rPr>
              <w:t>2.13.8</w:t>
            </w:r>
          </w:p>
        </w:tc>
        <w:tc>
          <w:tcPr>
            <w:tcW w:w="3261" w:type="dxa"/>
            <w:gridSpan w:val="2"/>
          </w:tcPr>
          <w:p w14:paraId="400790E0" w14:textId="741DAA82" w:rsidR="002E3618" w:rsidRPr="00365B8A" w:rsidRDefault="002E3618" w:rsidP="002E3618">
            <w:pPr>
              <w:rPr>
                <w:rFonts w:ascii="Times New Roman" w:hAnsi="Times New Roman" w:cs="Times New Roman"/>
                <w:b/>
                <w:bCs/>
              </w:rPr>
            </w:pPr>
            <w:r w:rsidRPr="00365B8A">
              <w:rPr>
                <w:rFonts w:ascii="Times New Roman" w:hAnsi="Times New Roman" w:cs="Times New Roman"/>
                <w:b/>
                <w:bCs/>
              </w:rPr>
              <w:t>Nuosavo įnašo dalis (jei taikoma)</w:t>
            </w:r>
          </w:p>
        </w:tc>
        <w:tc>
          <w:tcPr>
            <w:tcW w:w="6192" w:type="dxa"/>
            <w:gridSpan w:val="4"/>
          </w:tcPr>
          <w:p w14:paraId="7D4DC614" w14:textId="47E219C1" w:rsidR="002E3618" w:rsidRPr="00365B8A" w:rsidRDefault="002E3618" w:rsidP="002E3618">
            <w:pPr>
              <w:jc w:val="both"/>
              <w:rPr>
                <w:rFonts w:ascii="Times New Roman" w:hAnsi="Times New Roman" w:cs="Times New Roman"/>
                <w:i/>
                <w:u w:val="single"/>
              </w:rPr>
            </w:pPr>
            <w:r>
              <w:rPr>
                <w:rFonts w:ascii="Times New Roman" w:hAnsi="Times New Roman" w:cs="Times New Roman"/>
                <w:i/>
                <w:iCs/>
              </w:rPr>
              <w:t>8 proc.</w:t>
            </w:r>
          </w:p>
        </w:tc>
      </w:tr>
      <w:tr w:rsidR="002E3618" w:rsidRPr="00365B8A" w14:paraId="68D5E615" w14:textId="77777777" w:rsidTr="00C15E4A">
        <w:trPr>
          <w:cantSplit/>
          <w:trHeight w:val="300"/>
        </w:trPr>
        <w:tc>
          <w:tcPr>
            <w:tcW w:w="851" w:type="dxa"/>
          </w:tcPr>
          <w:p w14:paraId="2803F80B" w14:textId="4E31AC8C" w:rsidR="002E3618" w:rsidRPr="00365B8A" w:rsidRDefault="002E3618" w:rsidP="002E3618">
            <w:pPr>
              <w:rPr>
                <w:rFonts w:ascii="Times New Roman" w:hAnsi="Times New Roman" w:cs="Times New Roman"/>
                <w:b/>
                <w:bCs/>
              </w:rPr>
            </w:pPr>
            <w:r w:rsidRPr="00365B8A">
              <w:rPr>
                <w:rFonts w:ascii="Times New Roman" w:hAnsi="Times New Roman" w:cs="Times New Roman"/>
                <w:b/>
                <w:bCs/>
              </w:rPr>
              <w:t>2.14.</w:t>
            </w:r>
          </w:p>
        </w:tc>
        <w:tc>
          <w:tcPr>
            <w:tcW w:w="9453" w:type="dxa"/>
            <w:gridSpan w:val="6"/>
          </w:tcPr>
          <w:p w14:paraId="28C9025A" w14:textId="77777777" w:rsidR="002E3618" w:rsidRDefault="002E3618" w:rsidP="002E3618">
            <w:pPr>
              <w:rPr>
                <w:rFonts w:ascii="Times New Roman" w:hAnsi="Times New Roman" w:cs="Times New Roman"/>
                <w:b/>
              </w:rPr>
            </w:pPr>
            <w:r w:rsidRPr="00365B8A">
              <w:rPr>
                <w:rFonts w:ascii="Times New Roman" w:hAnsi="Times New Roman" w:cs="Times New Roman"/>
                <w:b/>
              </w:rPr>
              <w:t>Išlaidų tinkamumo reikalavimai</w:t>
            </w:r>
          </w:p>
          <w:p w14:paraId="725959C6" w14:textId="1E6DAB39" w:rsidR="002E3618" w:rsidRPr="00365B8A" w:rsidRDefault="002E3618" w:rsidP="002E3618">
            <w:pPr>
              <w:rPr>
                <w:rFonts w:ascii="Times New Roman" w:hAnsi="Times New Roman" w:cs="Times New Roman"/>
                <w:i/>
                <w:iCs/>
              </w:rPr>
            </w:pPr>
          </w:p>
        </w:tc>
      </w:tr>
      <w:tr w:rsidR="002E3618" w:rsidRPr="00365B8A" w14:paraId="2C855A08" w14:textId="77777777" w:rsidTr="00C15E4A">
        <w:trPr>
          <w:cantSplit/>
          <w:trHeight w:val="300"/>
        </w:trPr>
        <w:tc>
          <w:tcPr>
            <w:tcW w:w="851" w:type="dxa"/>
          </w:tcPr>
          <w:p w14:paraId="0FFA863D" w14:textId="198282A6" w:rsidR="002E3618" w:rsidRPr="00365B8A" w:rsidRDefault="002E3618" w:rsidP="002E3618">
            <w:pPr>
              <w:rPr>
                <w:rFonts w:ascii="Times New Roman" w:hAnsi="Times New Roman" w:cs="Times New Roman"/>
                <w:b/>
                <w:bCs/>
              </w:rPr>
            </w:pPr>
            <w:r w:rsidRPr="00365B8A">
              <w:rPr>
                <w:rFonts w:ascii="Times New Roman" w:hAnsi="Times New Roman" w:cs="Times New Roman"/>
                <w:b/>
                <w:bCs/>
              </w:rPr>
              <w:lastRenderedPageBreak/>
              <w:t>2.14.1</w:t>
            </w:r>
          </w:p>
        </w:tc>
        <w:tc>
          <w:tcPr>
            <w:tcW w:w="9453" w:type="dxa"/>
            <w:gridSpan w:val="6"/>
          </w:tcPr>
          <w:p w14:paraId="71C9676F" w14:textId="77777777" w:rsidR="00673481" w:rsidRPr="00CD1981" w:rsidRDefault="00673481" w:rsidP="00673481">
            <w:pPr>
              <w:pStyle w:val="CommentText"/>
              <w:jc w:val="both"/>
              <w:rPr>
                <w:rFonts w:asciiTheme="majorBidi" w:hAnsiTheme="majorBidi" w:cstheme="majorBidi"/>
                <w:i/>
                <w:iCs/>
                <w:sz w:val="22"/>
                <w:szCs w:val="22"/>
              </w:rPr>
            </w:pPr>
            <w:r w:rsidRPr="00CD1981">
              <w:rPr>
                <w:rFonts w:asciiTheme="majorBidi" w:hAnsiTheme="majorBidi" w:cstheme="majorBidi"/>
                <w:i/>
                <w:iCs/>
                <w:sz w:val="22"/>
                <w:szCs w:val="22"/>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esinvesticijos.lt, projektų išlaidoms nustatytus reikalavimus bei reikalavimus, keliamus Reikšmingos žalos nedarymo horizontaliajam principui vertinimo reikalavimų apraše (Aprašo 4 priedas). </w:t>
            </w:r>
          </w:p>
          <w:p w14:paraId="5691F9BF" w14:textId="29DB5036" w:rsidR="00673481" w:rsidRPr="00CD1981" w:rsidRDefault="00673481" w:rsidP="00673481">
            <w:pPr>
              <w:pStyle w:val="CommentText"/>
              <w:jc w:val="both"/>
              <w:rPr>
                <w:rFonts w:asciiTheme="majorBidi" w:hAnsiTheme="majorBidi" w:cstheme="majorBidi"/>
                <w:i/>
                <w:iCs/>
                <w:sz w:val="22"/>
                <w:szCs w:val="22"/>
              </w:rPr>
            </w:pPr>
            <w:r w:rsidRPr="00CD1981">
              <w:rPr>
                <w:rFonts w:asciiTheme="majorBidi" w:hAnsiTheme="majorBidi" w:cstheme="majorBidi"/>
                <w:i/>
                <w:iCs/>
                <w:sz w:val="22"/>
                <w:szCs w:val="22"/>
              </w:rPr>
              <w:t xml:space="preserve">2. Didžiausia projektui galima skirti finansavimo lėšų suma yra </w:t>
            </w:r>
            <w:r w:rsidRPr="00CD1981">
              <w:rPr>
                <w:i/>
                <w:iCs/>
                <w:sz w:val="22"/>
                <w:szCs w:val="22"/>
              </w:rPr>
              <w:t xml:space="preserve">  </w:t>
            </w:r>
            <w:r w:rsidRPr="00926952">
              <w:rPr>
                <w:rFonts w:asciiTheme="majorBidi" w:hAnsiTheme="majorBidi" w:cstheme="majorBidi"/>
                <w:i/>
                <w:szCs w:val="24"/>
              </w:rPr>
              <w:t>7 644,47</w:t>
            </w:r>
            <w:r>
              <w:rPr>
                <w:rFonts w:asciiTheme="majorBidi" w:hAnsiTheme="majorBidi" w:cstheme="majorBidi"/>
                <w:i/>
                <w:szCs w:val="24"/>
              </w:rPr>
              <w:t xml:space="preserve"> </w:t>
            </w:r>
            <w:r w:rsidRPr="00CD1981">
              <w:rPr>
                <w:rFonts w:asciiTheme="majorBidi" w:hAnsiTheme="majorBidi" w:cstheme="majorBidi"/>
                <w:i/>
                <w:iCs/>
                <w:sz w:val="22"/>
                <w:szCs w:val="22"/>
              </w:rPr>
              <w:t xml:space="preserve">Eur. </w:t>
            </w:r>
          </w:p>
          <w:p w14:paraId="3926E7EF" w14:textId="77777777" w:rsidR="00673481" w:rsidRPr="00CD1981" w:rsidRDefault="00673481" w:rsidP="00673481">
            <w:pPr>
              <w:pStyle w:val="CommentText"/>
              <w:jc w:val="both"/>
              <w:rPr>
                <w:rFonts w:asciiTheme="majorBidi" w:hAnsiTheme="majorBidi" w:cstheme="majorBidi"/>
                <w:i/>
                <w:iCs/>
                <w:sz w:val="22"/>
                <w:szCs w:val="22"/>
              </w:rPr>
            </w:pPr>
            <w:r w:rsidRPr="00CD1981">
              <w:rPr>
                <w:rFonts w:asciiTheme="majorBidi" w:hAnsiTheme="majorBidi" w:cstheme="majorBidi"/>
                <w:i/>
                <w:iCs/>
                <w:sz w:val="22"/>
                <w:szCs w:val="22"/>
              </w:rPr>
              <w:t xml:space="preserve">3. Projekto finansuojamoji dalis gali sudaryti ne daugiau kaip 92 proc. visų tinkamų finansuoti projekto išlaidų. </w:t>
            </w:r>
          </w:p>
          <w:p w14:paraId="249C839C" w14:textId="77777777" w:rsidR="00673481" w:rsidRPr="00CD1981" w:rsidRDefault="00673481" w:rsidP="00673481">
            <w:pPr>
              <w:pStyle w:val="CommentText"/>
              <w:jc w:val="both"/>
              <w:rPr>
                <w:rFonts w:asciiTheme="majorBidi" w:hAnsiTheme="majorBidi" w:cstheme="majorBidi"/>
                <w:i/>
                <w:iCs/>
                <w:sz w:val="22"/>
                <w:szCs w:val="22"/>
              </w:rPr>
            </w:pPr>
            <w:r w:rsidRPr="00CD1981">
              <w:rPr>
                <w:rFonts w:asciiTheme="majorBidi" w:hAnsiTheme="majorBidi" w:cstheme="majorBidi"/>
                <w:i/>
                <w:iCs/>
                <w:sz w:val="22"/>
                <w:szCs w:val="22"/>
              </w:rPr>
              <w:t xml:space="preserve">4. Pareiškėjas privalo savo ir (ar) kitų šaltinių lėšomis (savivaldybių biudžeto ir (ar) privačiomis lėšomis) prisidėti prie projekto finansavimo ne mažiau nei 8 proc. visų tinkamų finansuoti projekto išlaidų. </w:t>
            </w:r>
          </w:p>
          <w:p w14:paraId="2371AB99" w14:textId="77777777" w:rsidR="00673481" w:rsidRPr="00CD1981" w:rsidRDefault="00673481" w:rsidP="00673481">
            <w:pPr>
              <w:pStyle w:val="CommentText"/>
              <w:jc w:val="both"/>
              <w:rPr>
                <w:rFonts w:asciiTheme="majorBidi" w:hAnsiTheme="majorBidi" w:cstheme="majorBidi"/>
                <w:i/>
                <w:iCs/>
                <w:sz w:val="22"/>
                <w:szCs w:val="22"/>
              </w:rPr>
            </w:pPr>
            <w:r w:rsidRPr="00CD1981">
              <w:rPr>
                <w:rFonts w:asciiTheme="majorBidi" w:hAnsiTheme="majorBidi" w:cstheme="majorBidi"/>
                <w:i/>
                <w:iCs/>
                <w:sz w:val="22"/>
                <w:szCs w:val="22"/>
              </w:rPr>
              <w:t xml:space="preserve">5. Pareiškėjas savo iniciatyva ir savo lėšomis gali prisidėti prie projekto įgyvendinimo didesne nei reikalaujama lėšų suma. </w:t>
            </w:r>
          </w:p>
          <w:p w14:paraId="5AD0E1B3" w14:textId="77777777" w:rsidR="00673481" w:rsidRPr="00CD1981" w:rsidRDefault="00673481" w:rsidP="00673481">
            <w:pPr>
              <w:pStyle w:val="CommentText"/>
              <w:jc w:val="both"/>
              <w:rPr>
                <w:rFonts w:asciiTheme="majorBidi" w:hAnsiTheme="majorBidi" w:cstheme="majorBidi"/>
                <w:i/>
                <w:iCs/>
                <w:sz w:val="22"/>
                <w:szCs w:val="22"/>
              </w:rPr>
            </w:pPr>
            <w:r w:rsidRPr="00CD1981">
              <w:rPr>
                <w:rFonts w:asciiTheme="majorBidi" w:hAnsiTheme="majorBidi" w:cstheme="majorBidi"/>
                <w:i/>
                <w:iCs/>
                <w:sz w:val="22"/>
                <w:szCs w:val="22"/>
              </w:rPr>
              <w:t xml:space="preserve">6. Projekto tinkamų finansuoti išlaidų dalis, kurios nepadengia projektui skiriamo finansavimo lėšos, ir netinkamos finansuoti išlaidos turi būti finansuojamos iš pareiškėjo lėšų. </w:t>
            </w:r>
          </w:p>
          <w:p w14:paraId="1A6F770E" w14:textId="77777777" w:rsidR="00673481" w:rsidRPr="00CD1981" w:rsidRDefault="00673481" w:rsidP="00673481">
            <w:pPr>
              <w:pStyle w:val="CommentText"/>
              <w:jc w:val="both"/>
              <w:rPr>
                <w:rFonts w:asciiTheme="majorBidi" w:hAnsiTheme="majorBidi" w:cstheme="majorBidi"/>
                <w:i/>
                <w:iCs/>
                <w:sz w:val="22"/>
                <w:szCs w:val="22"/>
              </w:rPr>
            </w:pPr>
            <w:r w:rsidRPr="00CD1981">
              <w:rPr>
                <w:rFonts w:asciiTheme="majorBidi" w:hAnsiTheme="majorBidi" w:cstheme="majorBidi"/>
                <w:i/>
                <w:iCs/>
                <w:sz w:val="22"/>
                <w:szCs w:val="22"/>
              </w:rPr>
              <w:t xml:space="preserve">7. Pagal Aprašą finansuojamiems projektams projekto sutartyje gali būti numatytas avansas. Avansas išmokamas vadovaujantis Projektų administravimo ir finansavimo taisyklių 155–156 punktuose nustatyta tvarka. </w:t>
            </w:r>
          </w:p>
          <w:p w14:paraId="4137248F" w14:textId="1D139840" w:rsidR="00673481" w:rsidRPr="00C80B92" w:rsidRDefault="00673481" w:rsidP="00C80B92">
            <w:pPr>
              <w:jc w:val="both"/>
              <w:rPr>
                <w:rFonts w:asciiTheme="majorBidi" w:hAnsiTheme="majorBidi" w:cstheme="majorBidi"/>
                <w:i/>
                <w:iCs/>
              </w:rPr>
            </w:pPr>
            <w:r w:rsidRPr="00CD1981">
              <w:rPr>
                <w:rFonts w:asciiTheme="majorBidi" w:hAnsiTheme="majorBidi" w:cstheme="majorBidi"/>
                <w:i/>
                <w:iCs/>
              </w:rPr>
              <w:t xml:space="preserve">8. Pagal Aprašą tinkamų ir netinkamų finansuoti išlaidų tipai ir jiems taikomi reikalavimai yra nustatyti Aprašo 13.8 papunktyje </w:t>
            </w:r>
            <w:r w:rsidRPr="00341A7B">
              <w:rPr>
                <w:rFonts w:asciiTheme="majorBidi" w:hAnsiTheme="majorBidi" w:cstheme="majorBidi"/>
                <w:i/>
                <w:iCs/>
              </w:rPr>
              <w:t>(</w:t>
            </w:r>
            <w:hyperlink r:id="rId12" w:history="1">
              <w:r w:rsidRPr="00341A7B">
                <w:rPr>
                  <w:rStyle w:val="Hyperlink"/>
                  <w:rFonts w:asciiTheme="majorBidi" w:hAnsiTheme="majorBidi"/>
                  <w:i/>
                  <w:iCs/>
                  <w:color w:val="0070C0"/>
                </w:rPr>
                <w:t>https://e-tar.lt/rs/lasupplement/4ff0a31039e111efbdaea558de59136c/46ad145039fa11efbdaea558de59136c/format/ISO_PDF/</w:t>
              </w:r>
            </w:hyperlink>
            <w:r w:rsidRPr="00341A7B">
              <w:rPr>
                <w:rStyle w:val="Hyperlink"/>
                <w:rFonts w:asciiTheme="majorBidi" w:hAnsiTheme="majorBidi"/>
                <w:i/>
                <w:iCs/>
              </w:rPr>
              <w:t xml:space="preserve"> </w:t>
            </w:r>
            <w:r w:rsidRPr="00341A7B">
              <w:rPr>
                <w:rFonts w:asciiTheme="majorBidi" w:hAnsiTheme="majorBidi" w:cstheme="majorBidi"/>
                <w:i/>
                <w:iCs/>
              </w:rPr>
              <w:t xml:space="preserve">) </w:t>
            </w:r>
            <w:r w:rsidRPr="00C80B92">
              <w:rPr>
                <w:rFonts w:asciiTheme="majorBidi" w:hAnsiTheme="majorBidi" w:cstheme="majorBidi"/>
                <w:i/>
                <w:iCs/>
              </w:rPr>
              <w:t xml:space="preserve">ir </w:t>
            </w:r>
            <w:r w:rsidR="00C80B92" w:rsidRPr="00C80B92">
              <w:rPr>
                <w:rFonts w:asciiTheme="majorBidi" w:hAnsiTheme="majorBidi" w:cstheme="majorBidi"/>
                <w:i/>
                <w:iCs/>
              </w:rPr>
              <w:t>„</w:t>
            </w:r>
            <w:r w:rsidRPr="00C80B92">
              <w:rPr>
                <w:rFonts w:asciiTheme="majorBidi" w:hAnsiTheme="majorBidi" w:cstheme="majorBidi"/>
                <w:i/>
                <w:iCs/>
                <w:szCs w:val="24"/>
              </w:rPr>
              <w:t>Jonavos vietos veiklos grupės įgyvendinamos strategijos „</w:t>
            </w:r>
            <w:r w:rsidR="00C80B92" w:rsidRPr="00C80B92">
              <w:rPr>
                <w:rFonts w:asciiTheme="majorBidi" w:hAnsiTheme="majorBidi" w:cstheme="majorBidi"/>
                <w:i/>
                <w:iCs/>
                <w:szCs w:val="24"/>
              </w:rPr>
              <w:t>J</w:t>
            </w:r>
            <w:r w:rsidRPr="00C80B92">
              <w:rPr>
                <w:rFonts w:asciiTheme="majorBidi" w:hAnsiTheme="majorBidi" w:cstheme="majorBidi"/>
                <w:i/>
                <w:iCs/>
                <w:szCs w:val="24"/>
              </w:rPr>
              <w:t>onavos miesto vietos plėtros strategija 2023-2029 m.“ vietos plėtros projektų atrankos ir finansavimo sąlygų gair</w:t>
            </w:r>
            <w:r w:rsidR="00C80B92" w:rsidRPr="00C80B92">
              <w:rPr>
                <w:rFonts w:asciiTheme="majorBidi" w:hAnsiTheme="majorBidi" w:cstheme="majorBidi"/>
                <w:i/>
                <w:iCs/>
                <w:szCs w:val="24"/>
              </w:rPr>
              <w:t>ių</w:t>
            </w:r>
            <w:r w:rsidRPr="00C80B92">
              <w:rPr>
                <w:rFonts w:asciiTheme="majorBidi" w:hAnsiTheme="majorBidi" w:cstheme="majorBidi"/>
                <w:i/>
                <w:iCs/>
                <w:szCs w:val="24"/>
              </w:rPr>
              <w:t xml:space="preserve"> pareiškėjams (esf+)</w:t>
            </w:r>
            <w:r w:rsidR="00C80B92" w:rsidRPr="00C80B92">
              <w:rPr>
                <w:rFonts w:asciiTheme="majorBidi" w:hAnsiTheme="majorBidi" w:cstheme="majorBidi"/>
                <w:i/>
                <w:iCs/>
                <w:szCs w:val="24"/>
              </w:rPr>
              <w:t xml:space="preserve">“ </w:t>
            </w:r>
            <w:r w:rsidRPr="00C80B92">
              <w:rPr>
                <w:rFonts w:asciiTheme="majorBidi" w:hAnsiTheme="majorBidi" w:cstheme="majorBidi"/>
                <w:i/>
                <w:iCs/>
              </w:rPr>
              <w:t>(toliau-Gairės) 11 dalyje „Išlaidų tinkamumo finansuoti reikalavimai“</w:t>
            </w:r>
            <w:r w:rsidR="00C80B92">
              <w:rPr>
                <w:rFonts w:asciiTheme="majorBidi" w:hAnsiTheme="majorBidi" w:cstheme="majorBidi"/>
                <w:i/>
                <w:iCs/>
              </w:rPr>
              <w:t>.</w:t>
            </w:r>
            <w:r w:rsidRPr="00C80B92">
              <w:rPr>
                <w:rFonts w:asciiTheme="majorBidi" w:hAnsiTheme="majorBidi" w:cstheme="majorBidi"/>
                <w:i/>
                <w:iCs/>
              </w:rPr>
              <w:t xml:space="preserve">. </w:t>
            </w:r>
          </w:p>
          <w:p w14:paraId="18FC924D" w14:textId="0CC4B7BC" w:rsidR="002E3618" w:rsidRPr="00365B8A" w:rsidRDefault="002E3618" w:rsidP="002E3618">
            <w:pPr>
              <w:jc w:val="both"/>
              <w:rPr>
                <w:rFonts w:ascii="Times New Roman" w:hAnsi="Times New Roman" w:cs="Times New Roman"/>
                <w:b/>
              </w:rPr>
            </w:pPr>
          </w:p>
        </w:tc>
      </w:tr>
      <w:tr w:rsidR="00537742" w:rsidRPr="00365B8A" w14:paraId="2B662F75" w14:textId="77777777" w:rsidTr="00C15E4A">
        <w:trPr>
          <w:cantSplit/>
          <w:trHeight w:val="300"/>
        </w:trPr>
        <w:tc>
          <w:tcPr>
            <w:tcW w:w="851" w:type="dxa"/>
            <w:vMerge w:val="restart"/>
          </w:tcPr>
          <w:p w14:paraId="48119E53" w14:textId="4D6D1953" w:rsidR="00537742" w:rsidRPr="00365B8A" w:rsidRDefault="00537742" w:rsidP="002E3618">
            <w:pPr>
              <w:rPr>
                <w:rFonts w:ascii="Times New Roman" w:hAnsi="Times New Roman" w:cs="Times New Roman"/>
                <w:b/>
                <w:bCs/>
              </w:rPr>
            </w:pPr>
            <w:r w:rsidRPr="00365B8A">
              <w:rPr>
                <w:rFonts w:ascii="Times New Roman" w:hAnsi="Times New Roman" w:cs="Times New Roman"/>
                <w:b/>
                <w:bCs/>
              </w:rPr>
              <w:t>2.14.2</w:t>
            </w:r>
          </w:p>
        </w:tc>
        <w:tc>
          <w:tcPr>
            <w:tcW w:w="9453" w:type="dxa"/>
            <w:gridSpan w:val="6"/>
          </w:tcPr>
          <w:p w14:paraId="4E8F3328" w14:textId="77777777" w:rsidR="00537742" w:rsidRPr="00365B8A" w:rsidRDefault="00537742" w:rsidP="002E3618">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537742" w:rsidRPr="00365B8A" w:rsidRDefault="00537742" w:rsidP="002E3618">
            <w:pPr>
              <w:jc w:val="both"/>
              <w:rPr>
                <w:rFonts w:ascii="Times New Roman" w:hAnsi="Times New Roman" w:cs="Times New Roman"/>
                <w:i/>
                <w:iCs/>
              </w:rPr>
            </w:pPr>
          </w:p>
        </w:tc>
      </w:tr>
      <w:tr w:rsidR="00537742" w:rsidRPr="00365B8A" w14:paraId="50B57CAF" w14:textId="77777777" w:rsidTr="00840079">
        <w:trPr>
          <w:cantSplit/>
          <w:trHeight w:val="974"/>
        </w:trPr>
        <w:tc>
          <w:tcPr>
            <w:tcW w:w="851" w:type="dxa"/>
            <w:vMerge/>
          </w:tcPr>
          <w:p w14:paraId="68308826" w14:textId="77777777" w:rsidR="00537742" w:rsidRPr="00365B8A" w:rsidRDefault="00537742" w:rsidP="002E3618">
            <w:pPr>
              <w:rPr>
                <w:rFonts w:ascii="Times New Roman" w:hAnsi="Times New Roman" w:cs="Times New Roman"/>
                <w:b/>
                <w:bCs/>
              </w:rPr>
            </w:pPr>
          </w:p>
        </w:tc>
        <w:tc>
          <w:tcPr>
            <w:tcW w:w="9453" w:type="dxa"/>
            <w:gridSpan w:val="6"/>
          </w:tcPr>
          <w:p w14:paraId="074FE837" w14:textId="456E7EC3" w:rsidR="00537742" w:rsidRPr="00365B8A" w:rsidRDefault="00123A60" w:rsidP="002E3618">
            <w:pPr>
              <w:rPr>
                <w:rFonts w:ascii="Times New Roman" w:hAnsi="Times New Roman" w:cs="Times New Roman"/>
                <w:b/>
                <w:bCs/>
                <w:sz w:val="20"/>
                <w:szCs w:val="20"/>
              </w:rPr>
            </w:pPr>
            <w:sdt>
              <w:sdtPr>
                <w:rPr>
                  <w:rFonts w:ascii="Times New Roman" w:hAnsi="Times New Roman" w:cs="Times New Roman"/>
                </w:rPr>
                <w:id w:val="-965265599"/>
                <w14:checkbox>
                  <w14:checked w14:val="0"/>
                  <w14:checkedState w14:val="2612" w14:font="MS Gothic"/>
                  <w14:uncheckedState w14:val="2610" w14:font="MS Gothic"/>
                </w14:checkbox>
              </w:sdtPr>
              <w:sdtEndPr/>
              <w:sdtContent>
                <w:r w:rsidR="00537742" w:rsidRPr="00365B8A">
                  <w:rPr>
                    <w:rFonts w:ascii="MS Gothic" w:eastAsia="MS Gothic" w:hAnsi="MS Gothic" w:cs="Times New Roman"/>
                  </w:rPr>
                  <w:t>☐</w:t>
                </w:r>
              </w:sdtContent>
            </w:sdt>
            <w:r w:rsidR="00537742"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EndPr/>
              <w:sdtContent>
                <w:r w:rsidR="00537742">
                  <w:rPr>
                    <w:rFonts w:ascii="MS Gothic" w:eastAsia="MS Gothic" w:hAnsi="MS Gothic" w:cs="Times New Roman" w:hint="eastAsia"/>
                  </w:rPr>
                  <w:t>☒</w:t>
                </w:r>
              </w:sdtContent>
            </w:sdt>
            <w:r w:rsidR="00537742" w:rsidRPr="00365B8A">
              <w:rPr>
                <w:rFonts w:ascii="Times New Roman" w:hAnsi="Times New Roman" w:cs="Times New Roman"/>
                <w:b/>
                <w:bCs/>
                <w:sz w:val="20"/>
                <w:szCs w:val="20"/>
              </w:rPr>
              <w:t xml:space="preserve"> Neindeksuojama</w:t>
            </w:r>
          </w:p>
          <w:p w14:paraId="28E412E4" w14:textId="705254E0" w:rsidR="00537742" w:rsidRPr="004443E9" w:rsidRDefault="00537742" w:rsidP="002E3618">
            <w:pPr>
              <w:jc w:val="both"/>
              <w:rPr>
                <w:rFonts w:ascii="Times New Roman" w:eastAsia="Times New Roman" w:hAnsi="Times New Roman" w:cs="Times New Roman"/>
                <w:i/>
                <w:iCs/>
              </w:rPr>
            </w:pPr>
          </w:p>
        </w:tc>
      </w:tr>
      <w:tr w:rsidR="00537742" w:rsidRPr="00365B8A" w14:paraId="3278484E" w14:textId="1A8BCCD1" w:rsidTr="00C15E4A">
        <w:trPr>
          <w:cantSplit/>
          <w:trHeight w:val="381"/>
        </w:trPr>
        <w:tc>
          <w:tcPr>
            <w:tcW w:w="851" w:type="dxa"/>
            <w:vMerge/>
          </w:tcPr>
          <w:p w14:paraId="01922881" w14:textId="77777777" w:rsidR="00537742" w:rsidRPr="00365B8A" w:rsidRDefault="00537742" w:rsidP="002E3618">
            <w:pPr>
              <w:rPr>
                <w:rFonts w:ascii="Times New Roman" w:hAnsi="Times New Roman" w:cs="Times New Roman"/>
                <w:b/>
                <w:bCs/>
              </w:rPr>
            </w:pPr>
          </w:p>
        </w:tc>
        <w:tc>
          <w:tcPr>
            <w:tcW w:w="2093" w:type="dxa"/>
          </w:tcPr>
          <w:p w14:paraId="5F289210" w14:textId="65E7C41E" w:rsidR="00537742" w:rsidRPr="00365B8A" w:rsidRDefault="00537742" w:rsidP="002E3618">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2944" w:type="dxa"/>
            <w:gridSpan w:val="2"/>
          </w:tcPr>
          <w:p w14:paraId="7847F7D8" w14:textId="00745E64" w:rsidR="00537742" w:rsidRPr="00365B8A" w:rsidRDefault="00537742" w:rsidP="002E3618">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2944" w:type="dxa"/>
            <w:gridSpan w:val="2"/>
          </w:tcPr>
          <w:p w14:paraId="71D003FA" w14:textId="0B55CCAB" w:rsidR="00537742" w:rsidRPr="00365B8A" w:rsidRDefault="00537742" w:rsidP="002E3618">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1472" w:type="dxa"/>
          </w:tcPr>
          <w:p w14:paraId="003D37BC" w14:textId="344C15A9" w:rsidR="00537742" w:rsidRPr="00365B8A" w:rsidRDefault="00537742" w:rsidP="002E3618">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537742" w:rsidRPr="00365B8A" w14:paraId="47ABF236" w14:textId="77777777" w:rsidTr="00C15E4A">
        <w:trPr>
          <w:cantSplit/>
          <w:trHeight w:val="381"/>
        </w:trPr>
        <w:tc>
          <w:tcPr>
            <w:tcW w:w="851" w:type="dxa"/>
            <w:vMerge/>
          </w:tcPr>
          <w:p w14:paraId="49A5922C" w14:textId="77777777" w:rsidR="00537742" w:rsidRPr="00365B8A" w:rsidRDefault="00537742" w:rsidP="00537742">
            <w:pPr>
              <w:rPr>
                <w:rFonts w:ascii="Times New Roman" w:hAnsi="Times New Roman" w:cs="Times New Roman"/>
                <w:b/>
                <w:bCs/>
              </w:rPr>
            </w:pPr>
          </w:p>
        </w:tc>
        <w:tc>
          <w:tcPr>
            <w:tcW w:w="2093" w:type="dxa"/>
          </w:tcPr>
          <w:p w14:paraId="6FE58842" w14:textId="0E37D0A1" w:rsidR="00537742" w:rsidRPr="00365B8A" w:rsidRDefault="00537742" w:rsidP="00537742">
            <w:pPr>
              <w:rPr>
                <w:rFonts w:ascii="Times New Roman" w:hAnsi="Times New Roman" w:cs="Times New Roman"/>
                <w:b/>
                <w:sz w:val="20"/>
                <w:szCs w:val="20"/>
              </w:rPr>
            </w:pPr>
            <w:r w:rsidRPr="00CD1981">
              <w:rPr>
                <w:rFonts w:asciiTheme="majorBidi" w:hAnsiTheme="majorBidi" w:cstheme="majorBidi"/>
                <w:i/>
                <w:iCs/>
                <w:sz w:val="24"/>
                <w:szCs w:val="24"/>
              </w:rPr>
              <w:t>FN-01</w:t>
            </w:r>
          </w:p>
        </w:tc>
        <w:tc>
          <w:tcPr>
            <w:tcW w:w="2944" w:type="dxa"/>
            <w:gridSpan w:val="2"/>
          </w:tcPr>
          <w:p w14:paraId="53A949DB" w14:textId="0E4B5B5A" w:rsidR="00537742" w:rsidRPr="00365B8A" w:rsidRDefault="00537742" w:rsidP="00537742">
            <w:pPr>
              <w:rPr>
                <w:rFonts w:ascii="Times New Roman" w:hAnsi="Times New Roman" w:cs="Times New Roman"/>
                <w:b/>
                <w:sz w:val="20"/>
                <w:szCs w:val="20"/>
              </w:rPr>
            </w:pPr>
            <w:r w:rsidRPr="00CD1981">
              <w:rPr>
                <w:rFonts w:asciiTheme="majorBidi" w:hAnsiTheme="majorBidi" w:cstheme="majorBidi"/>
                <w:i/>
                <w:iCs/>
                <w:sz w:val="24"/>
                <w:szCs w:val="24"/>
              </w:rPr>
              <w:t>01</w:t>
            </w:r>
          </w:p>
        </w:tc>
        <w:tc>
          <w:tcPr>
            <w:tcW w:w="2944" w:type="dxa"/>
            <w:gridSpan w:val="2"/>
          </w:tcPr>
          <w:p w14:paraId="20833665" w14:textId="7BFC3B45" w:rsidR="00537742" w:rsidRPr="00365B8A" w:rsidRDefault="00537742" w:rsidP="00537742">
            <w:pPr>
              <w:rPr>
                <w:rFonts w:ascii="Times New Roman" w:hAnsi="Times New Roman" w:cs="Times New Roman"/>
                <w:b/>
                <w:sz w:val="20"/>
                <w:szCs w:val="20"/>
              </w:rPr>
            </w:pPr>
            <w:r w:rsidRPr="00CD1981">
              <w:rPr>
                <w:rFonts w:asciiTheme="majorBidi" w:hAnsiTheme="majorBidi" w:cstheme="majorBidi"/>
                <w:i/>
                <w:iCs/>
                <w:sz w:val="24"/>
                <w:szCs w:val="24"/>
              </w:rPr>
              <w:t>Iki 7 proc. netiesioginių išlaidų fiksuotoji norma</w:t>
            </w:r>
          </w:p>
        </w:tc>
        <w:tc>
          <w:tcPr>
            <w:tcW w:w="1472" w:type="dxa"/>
          </w:tcPr>
          <w:p w14:paraId="64CA8061" w14:textId="167AD362" w:rsidR="00537742" w:rsidRPr="00365B8A" w:rsidRDefault="00537742" w:rsidP="00537742">
            <w:pPr>
              <w:rPr>
                <w:rFonts w:ascii="Times New Roman" w:hAnsi="Times New Roman" w:cs="Times New Roman"/>
                <w:b/>
                <w:bCs/>
                <w:sz w:val="20"/>
                <w:szCs w:val="20"/>
              </w:rPr>
            </w:pPr>
            <w:r w:rsidRPr="00CD1981">
              <w:rPr>
                <w:rFonts w:ascii="Times New Roman" w:hAnsi="Times New Roman" w:cs="Times New Roman"/>
                <w:i/>
                <w:iCs/>
                <w:sz w:val="24"/>
                <w:szCs w:val="24"/>
              </w:rPr>
              <w:t>7 proc.</w:t>
            </w:r>
          </w:p>
        </w:tc>
      </w:tr>
      <w:tr w:rsidR="00537742" w:rsidRPr="00365B8A" w14:paraId="61268EC5" w14:textId="259DC5C8" w:rsidTr="00C15E4A">
        <w:trPr>
          <w:cantSplit/>
          <w:trHeight w:val="750"/>
        </w:trPr>
        <w:tc>
          <w:tcPr>
            <w:tcW w:w="851" w:type="dxa"/>
            <w:vMerge/>
          </w:tcPr>
          <w:p w14:paraId="1ED10324" w14:textId="77777777" w:rsidR="00537742" w:rsidRPr="00365B8A" w:rsidRDefault="00537742" w:rsidP="00537742">
            <w:pPr>
              <w:rPr>
                <w:rFonts w:ascii="Times New Roman" w:hAnsi="Times New Roman" w:cs="Times New Roman"/>
                <w:b/>
                <w:bCs/>
              </w:rPr>
            </w:pPr>
          </w:p>
        </w:tc>
        <w:tc>
          <w:tcPr>
            <w:tcW w:w="2093" w:type="dxa"/>
          </w:tcPr>
          <w:p w14:paraId="537240A3" w14:textId="010C2043" w:rsidR="00537742" w:rsidRPr="00365B8A" w:rsidRDefault="00537742" w:rsidP="00537742">
            <w:pPr>
              <w:jc w:val="both"/>
              <w:rPr>
                <w:rFonts w:ascii="Times New Roman" w:eastAsia="Times New Roman" w:hAnsi="Times New Roman" w:cs="Times New Roman"/>
                <w:i/>
                <w:iCs/>
              </w:rPr>
            </w:pPr>
            <w:r w:rsidRPr="00CD1981">
              <w:rPr>
                <w:rFonts w:asciiTheme="majorBidi" w:hAnsiTheme="majorBidi" w:cstheme="majorBidi"/>
                <w:i/>
                <w:iCs/>
              </w:rPr>
              <w:t>FS-01-01</w:t>
            </w:r>
          </w:p>
        </w:tc>
        <w:tc>
          <w:tcPr>
            <w:tcW w:w="2944" w:type="dxa"/>
            <w:gridSpan w:val="2"/>
          </w:tcPr>
          <w:p w14:paraId="616A55FB" w14:textId="493E4CA8" w:rsidR="00537742" w:rsidRPr="00365B8A" w:rsidRDefault="00537742" w:rsidP="00537742">
            <w:pPr>
              <w:jc w:val="both"/>
              <w:rPr>
                <w:rFonts w:ascii="Aptos" w:eastAsia="Aptos" w:hAnsi="Aptos" w:cs="Aptos"/>
                <w:b/>
                <w:bCs/>
                <w:i/>
                <w:iCs/>
                <w:sz w:val="24"/>
                <w:szCs w:val="24"/>
              </w:rPr>
            </w:pPr>
            <w:r w:rsidRPr="00CD1981">
              <w:rPr>
                <w:rFonts w:asciiTheme="majorBidi" w:hAnsiTheme="majorBidi" w:cstheme="majorBidi"/>
                <w:i/>
                <w:iCs/>
              </w:rPr>
              <w:t>03</w:t>
            </w:r>
          </w:p>
        </w:tc>
        <w:tc>
          <w:tcPr>
            <w:tcW w:w="2944" w:type="dxa"/>
            <w:gridSpan w:val="2"/>
          </w:tcPr>
          <w:p w14:paraId="1C1F164E" w14:textId="760FAA36" w:rsidR="00537742" w:rsidRPr="00365B8A" w:rsidRDefault="00537742" w:rsidP="00537742">
            <w:pPr>
              <w:jc w:val="both"/>
              <w:rPr>
                <w:rFonts w:ascii="Times New Roman" w:eastAsia="Times New Roman" w:hAnsi="Times New Roman" w:cs="Times New Roman"/>
                <w:i/>
                <w:iCs/>
              </w:rPr>
            </w:pPr>
            <w:r w:rsidRPr="00CD1981">
              <w:rPr>
                <w:rFonts w:asciiTheme="majorBidi" w:hAnsiTheme="majorBidi" w:cstheme="majorBidi"/>
                <w:i/>
                <w:iCs/>
              </w:rPr>
              <w:t>Įgyvendintų privalomų matomumo ir informavimo priemonių apie Europos Sąjungos fondų investicijų veiklas fiksuotoji suma, pirmojo rinkinio FS be PVM</w:t>
            </w:r>
          </w:p>
        </w:tc>
        <w:tc>
          <w:tcPr>
            <w:tcW w:w="1472" w:type="dxa"/>
          </w:tcPr>
          <w:p w14:paraId="5201D579"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Įgyvendinamų privalomų matomumo ir informavimo priemonių apie Europos Sąjungos fondų investicijų veiklas išlaidų fiksuotųjų sumų nustatymo tyrimas</w:t>
            </w:r>
          </w:p>
          <w:p w14:paraId="30B95243" w14:textId="2B67668A" w:rsidR="00537742" w:rsidRPr="00365B8A" w:rsidRDefault="00537742" w:rsidP="00537742">
            <w:pPr>
              <w:jc w:val="both"/>
              <w:rPr>
                <w:rFonts w:ascii="Times New Roman" w:eastAsia="Times New Roman" w:hAnsi="Times New Roman" w:cs="Times New Roman"/>
                <w:i/>
                <w:iCs/>
              </w:rPr>
            </w:pPr>
            <w:r w:rsidRPr="00CD1981">
              <w:rPr>
                <w:rFonts w:asciiTheme="majorBidi" w:hAnsiTheme="majorBidi" w:cstheme="majorBidi"/>
                <w:i/>
                <w:iCs/>
              </w:rPr>
              <w:t>(</w:t>
            </w:r>
            <w:r w:rsidRPr="00CD1981">
              <w:rPr>
                <w:rFonts w:asciiTheme="majorBidi" w:hAnsiTheme="majorBidi" w:cstheme="majorBidi"/>
                <w:i/>
                <w:iCs/>
                <w:lang w:eastAsia="lt-LT"/>
              </w:rPr>
              <w:t>skelbiama interneto svetainėje esinvesticijos.lt)</w:t>
            </w:r>
          </w:p>
        </w:tc>
      </w:tr>
      <w:tr w:rsidR="00537742" w:rsidRPr="00365B8A" w14:paraId="06CC527C" w14:textId="77777777" w:rsidTr="009261FE">
        <w:trPr>
          <w:cantSplit/>
          <w:trHeight w:val="750"/>
        </w:trPr>
        <w:tc>
          <w:tcPr>
            <w:tcW w:w="851" w:type="dxa"/>
            <w:vMerge/>
          </w:tcPr>
          <w:p w14:paraId="3B8FC8A2" w14:textId="77777777" w:rsidR="00537742" w:rsidRPr="00365B8A" w:rsidRDefault="00537742" w:rsidP="00537742">
            <w:pPr>
              <w:rPr>
                <w:rFonts w:ascii="Times New Roman" w:hAnsi="Times New Roman" w:cs="Times New Roman"/>
                <w:b/>
                <w:bCs/>
              </w:rPr>
            </w:pPr>
          </w:p>
        </w:tc>
        <w:tc>
          <w:tcPr>
            <w:tcW w:w="2093" w:type="dxa"/>
            <w:vAlign w:val="center"/>
          </w:tcPr>
          <w:p w14:paraId="1610D1AF" w14:textId="38D57EF8"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FS-01-02</w:t>
            </w:r>
          </w:p>
        </w:tc>
        <w:tc>
          <w:tcPr>
            <w:tcW w:w="2944" w:type="dxa"/>
            <w:gridSpan w:val="2"/>
            <w:vAlign w:val="center"/>
          </w:tcPr>
          <w:p w14:paraId="1E48F075" w14:textId="7174CAD4"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03</w:t>
            </w:r>
          </w:p>
        </w:tc>
        <w:tc>
          <w:tcPr>
            <w:tcW w:w="2944" w:type="dxa"/>
            <w:gridSpan w:val="2"/>
            <w:vAlign w:val="center"/>
          </w:tcPr>
          <w:p w14:paraId="6F3D6FB9" w14:textId="289625F2"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 xml:space="preserve">Įgyvendintų privalomų matomumo ir informavimo priemonių apie </w:t>
            </w:r>
            <w:r w:rsidRPr="00CD1981">
              <w:rPr>
                <w:rFonts w:asciiTheme="majorBidi" w:hAnsiTheme="majorBidi" w:cstheme="majorBidi"/>
                <w:i/>
                <w:iCs/>
                <w:szCs w:val="24"/>
              </w:rPr>
              <w:t>Europos Sąjungos</w:t>
            </w:r>
            <w:r w:rsidRPr="00CD1981">
              <w:rPr>
                <w:rFonts w:asciiTheme="majorBidi" w:hAnsiTheme="majorBidi" w:cstheme="majorBidi"/>
                <w:i/>
                <w:iCs/>
              </w:rPr>
              <w:t xml:space="preserve"> fondų investicijų veiklas fiksuotoji suma, pirmojo rinkinio FS su PVM</w:t>
            </w:r>
          </w:p>
        </w:tc>
        <w:tc>
          <w:tcPr>
            <w:tcW w:w="1472" w:type="dxa"/>
          </w:tcPr>
          <w:p w14:paraId="233A835E"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Įgyvendinamų privalomų matomumo ir informavimo priemonių apie Europos Sąjungos fondų investicijų veiklas išlaidų fiksuotųjų sumų nustatymo tyrimas</w:t>
            </w:r>
          </w:p>
          <w:p w14:paraId="22F40764" w14:textId="16CE6772"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w:t>
            </w:r>
            <w:r w:rsidRPr="00CD1981">
              <w:rPr>
                <w:rFonts w:asciiTheme="majorBidi" w:hAnsiTheme="majorBidi" w:cstheme="majorBidi"/>
                <w:i/>
                <w:iCs/>
                <w:lang w:eastAsia="lt-LT"/>
              </w:rPr>
              <w:t>skelbiama interneto svetainėje esinvesticijos.lt)</w:t>
            </w:r>
          </w:p>
        </w:tc>
      </w:tr>
      <w:tr w:rsidR="00537742" w:rsidRPr="00365B8A" w14:paraId="79947489" w14:textId="77777777" w:rsidTr="009261FE">
        <w:trPr>
          <w:cantSplit/>
          <w:trHeight w:val="750"/>
        </w:trPr>
        <w:tc>
          <w:tcPr>
            <w:tcW w:w="851" w:type="dxa"/>
            <w:vMerge/>
          </w:tcPr>
          <w:p w14:paraId="65F8C58A" w14:textId="77777777" w:rsidR="00537742" w:rsidRPr="00365B8A" w:rsidRDefault="00537742" w:rsidP="00537742">
            <w:pPr>
              <w:rPr>
                <w:rFonts w:ascii="Times New Roman" w:hAnsi="Times New Roman" w:cs="Times New Roman"/>
                <w:b/>
                <w:bCs/>
              </w:rPr>
            </w:pPr>
          </w:p>
        </w:tc>
        <w:tc>
          <w:tcPr>
            <w:tcW w:w="2093" w:type="dxa"/>
            <w:vAlign w:val="center"/>
          </w:tcPr>
          <w:p w14:paraId="13BF3140" w14:textId="07634008"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FS-01-03</w:t>
            </w:r>
          </w:p>
        </w:tc>
        <w:tc>
          <w:tcPr>
            <w:tcW w:w="2944" w:type="dxa"/>
            <w:gridSpan w:val="2"/>
            <w:vAlign w:val="center"/>
          </w:tcPr>
          <w:p w14:paraId="28D1303B" w14:textId="059C2E8E"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bCs/>
                <w:i/>
                <w:iCs/>
              </w:rPr>
              <w:t>03</w:t>
            </w:r>
          </w:p>
        </w:tc>
        <w:tc>
          <w:tcPr>
            <w:tcW w:w="2944" w:type="dxa"/>
            <w:gridSpan w:val="2"/>
            <w:vAlign w:val="center"/>
          </w:tcPr>
          <w:p w14:paraId="7C3401F3" w14:textId="53B2A12D"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bCs/>
                <w:i/>
                <w:iCs/>
              </w:rPr>
              <w:t xml:space="preserve">Įgyvendintų privalomų matomumo ir informavimo priemonių apie </w:t>
            </w:r>
            <w:r w:rsidRPr="00CD1981">
              <w:rPr>
                <w:rFonts w:asciiTheme="majorBidi" w:hAnsiTheme="majorBidi" w:cstheme="majorBidi"/>
                <w:i/>
                <w:iCs/>
                <w:szCs w:val="24"/>
              </w:rPr>
              <w:t>Europos Sąjungos</w:t>
            </w:r>
            <w:r w:rsidRPr="00CD1981">
              <w:rPr>
                <w:rFonts w:asciiTheme="majorBidi" w:hAnsiTheme="majorBidi" w:cstheme="majorBidi"/>
                <w:bCs/>
                <w:i/>
                <w:iCs/>
              </w:rPr>
              <w:t xml:space="preserve"> fondų investicijų veiklas fiksuotoji suma, antrojo rinkinio FS be PVM</w:t>
            </w:r>
          </w:p>
        </w:tc>
        <w:tc>
          <w:tcPr>
            <w:tcW w:w="1472" w:type="dxa"/>
          </w:tcPr>
          <w:p w14:paraId="06DE1FE8"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Įgyvendinamų privalomų matomumo ir informavimo priemonių apie Europos Sąjungos fondų investicijų veiklas išlaidų fiksuotųjų sumų nustatymo tyrimas</w:t>
            </w:r>
          </w:p>
          <w:p w14:paraId="723BC228" w14:textId="127AB19E"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w:t>
            </w:r>
            <w:r w:rsidRPr="00CD1981">
              <w:rPr>
                <w:rFonts w:asciiTheme="majorBidi" w:hAnsiTheme="majorBidi" w:cstheme="majorBidi"/>
                <w:i/>
                <w:iCs/>
                <w:lang w:eastAsia="lt-LT"/>
              </w:rPr>
              <w:t>skelbiama interneto svetainėje esinvesticijos.lt)</w:t>
            </w:r>
          </w:p>
        </w:tc>
      </w:tr>
      <w:tr w:rsidR="00537742" w:rsidRPr="00365B8A" w14:paraId="66B46724" w14:textId="77777777" w:rsidTr="009261FE">
        <w:trPr>
          <w:cantSplit/>
          <w:trHeight w:val="750"/>
        </w:trPr>
        <w:tc>
          <w:tcPr>
            <w:tcW w:w="851" w:type="dxa"/>
            <w:vMerge/>
          </w:tcPr>
          <w:p w14:paraId="682F572B" w14:textId="77777777" w:rsidR="00537742" w:rsidRPr="00365B8A" w:rsidRDefault="00537742" w:rsidP="00537742">
            <w:pPr>
              <w:rPr>
                <w:rFonts w:ascii="Times New Roman" w:hAnsi="Times New Roman" w:cs="Times New Roman"/>
                <w:b/>
                <w:bCs/>
              </w:rPr>
            </w:pPr>
          </w:p>
        </w:tc>
        <w:tc>
          <w:tcPr>
            <w:tcW w:w="2093" w:type="dxa"/>
            <w:vAlign w:val="center"/>
          </w:tcPr>
          <w:p w14:paraId="7B300600" w14:textId="07FCC5EE"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FS-01-04</w:t>
            </w:r>
          </w:p>
        </w:tc>
        <w:tc>
          <w:tcPr>
            <w:tcW w:w="2944" w:type="dxa"/>
            <w:gridSpan w:val="2"/>
            <w:vAlign w:val="center"/>
          </w:tcPr>
          <w:p w14:paraId="7C633817" w14:textId="0741F289"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03</w:t>
            </w:r>
          </w:p>
        </w:tc>
        <w:tc>
          <w:tcPr>
            <w:tcW w:w="2944" w:type="dxa"/>
            <w:gridSpan w:val="2"/>
            <w:vAlign w:val="center"/>
          </w:tcPr>
          <w:p w14:paraId="056BC192" w14:textId="080238A8"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bCs/>
                <w:i/>
                <w:iCs/>
              </w:rPr>
              <w:t xml:space="preserve">Įgyvendintų privalomų matomumo ir informavimo priemonių apie </w:t>
            </w:r>
            <w:r w:rsidRPr="00CD1981">
              <w:rPr>
                <w:rFonts w:asciiTheme="majorBidi" w:hAnsiTheme="majorBidi" w:cstheme="majorBidi"/>
                <w:i/>
                <w:iCs/>
                <w:szCs w:val="24"/>
              </w:rPr>
              <w:t>Europos Sąjungos</w:t>
            </w:r>
            <w:r w:rsidRPr="00CD1981">
              <w:rPr>
                <w:rFonts w:asciiTheme="majorBidi" w:hAnsiTheme="majorBidi" w:cstheme="majorBidi"/>
                <w:bCs/>
                <w:i/>
                <w:iCs/>
              </w:rPr>
              <w:t xml:space="preserve"> fondų investicijų veiklas fiksuotoji suma, antrojo rinkinio FS su PVM</w:t>
            </w:r>
          </w:p>
        </w:tc>
        <w:tc>
          <w:tcPr>
            <w:tcW w:w="1472" w:type="dxa"/>
          </w:tcPr>
          <w:p w14:paraId="58443210"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Įgyvendinamų privalomų matomumo ir informavimo priemonių apie Europos Sąjungos fondų investicijų veiklas išlaidų fiksuotųjų sumų nustatymo tyrimas</w:t>
            </w:r>
          </w:p>
          <w:p w14:paraId="11EDB138" w14:textId="4B417005"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w:t>
            </w:r>
            <w:r w:rsidRPr="00CD1981">
              <w:rPr>
                <w:rFonts w:asciiTheme="majorBidi" w:hAnsiTheme="majorBidi" w:cstheme="majorBidi"/>
                <w:i/>
                <w:iCs/>
                <w:lang w:eastAsia="lt-LT"/>
              </w:rPr>
              <w:t>skelbiama interneto svetainėje esinvesticijos.lt)</w:t>
            </w:r>
          </w:p>
        </w:tc>
      </w:tr>
      <w:tr w:rsidR="00537742" w:rsidRPr="00365B8A" w14:paraId="2C212213" w14:textId="77777777" w:rsidTr="009261FE">
        <w:trPr>
          <w:cantSplit/>
          <w:trHeight w:val="750"/>
        </w:trPr>
        <w:tc>
          <w:tcPr>
            <w:tcW w:w="851" w:type="dxa"/>
            <w:vMerge/>
          </w:tcPr>
          <w:p w14:paraId="66E66CDA" w14:textId="77777777" w:rsidR="00537742" w:rsidRPr="00365B8A" w:rsidRDefault="00537742" w:rsidP="00537742">
            <w:pPr>
              <w:rPr>
                <w:rFonts w:ascii="Times New Roman" w:hAnsi="Times New Roman" w:cs="Times New Roman"/>
                <w:b/>
                <w:bCs/>
              </w:rPr>
            </w:pPr>
          </w:p>
        </w:tc>
        <w:tc>
          <w:tcPr>
            <w:tcW w:w="2093" w:type="dxa"/>
            <w:vAlign w:val="center"/>
          </w:tcPr>
          <w:p w14:paraId="30EADFE8" w14:textId="28735259"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FN-05-01</w:t>
            </w:r>
          </w:p>
        </w:tc>
        <w:tc>
          <w:tcPr>
            <w:tcW w:w="2944" w:type="dxa"/>
            <w:gridSpan w:val="2"/>
            <w:vAlign w:val="center"/>
          </w:tcPr>
          <w:p w14:paraId="3D9C92A9" w14:textId="6B2AF4B3"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01</w:t>
            </w:r>
          </w:p>
        </w:tc>
        <w:tc>
          <w:tcPr>
            <w:tcW w:w="2944" w:type="dxa"/>
            <w:gridSpan w:val="2"/>
            <w:vAlign w:val="center"/>
          </w:tcPr>
          <w:p w14:paraId="3AB32CE5" w14:textId="69FA6518"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Fiksuotoji norma, taikoma, kai priklauso 20 d. d. (jeigu dirbama 5 d. d. per savaitę) arba 24 d. d. (jeigu dirbama 6 d. d. per savaitę) kasmetinės atostogos</w:t>
            </w:r>
          </w:p>
        </w:tc>
        <w:tc>
          <w:tcPr>
            <w:tcW w:w="1472" w:type="dxa"/>
          </w:tcPr>
          <w:p w14:paraId="4605437A"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Kasmetinių atostogų išmokų fiksuotųjų normų nustatymo tyrimas</w:t>
            </w:r>
          </w:p>
          <w:p w14:paraId="06CE1C52" w14:textId="52FA7F87"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39F317B9" w14:textId="77777777" w:rsidTr="009261FE">
        <w:trPr>
          <w:cantSplit/>
          <w:trHeight w:val="750"/>
        </w:trPr>
        <w:tc>
          <w:tcPr>
            <w:tcW w:w="851" w:type="dxa"/>
            <w:vMerge/>
          </w:tcPr>
          <w:p w14:paraId="6523410E" w14:textId="77777777" w:rsidR="00537742" w:rsidRPr="00365B8A" w:rsidRDefault="00537742" w:rsidP="00537742">
            <w:pPr>
              <w:rPr>
                <w:rFonts w:ascii="Times New Roman" w:hAnsi="Times New Roman" w:cs="Times New Roman"/>
                <w:b/>
                <w:bCs/>
              </w:rPr>
            </w:pPr>
          </w:p>
        </w:tc>
        <w:tc>
          <w:tcPr>
            <w:tcW w:w="2093" w:type="dxa"/>
            <w:vAlign w:val="center"/>
          </w:tcPr>
          <w:p w14:paraId="1483B35E" w14:textId="6EFB4092"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FN-05-02</w:t>
            </w:r>
          </w:p>
        </w:tc>
        <w:tc>
          <w:tcPr>
            <w:tcW w:w="2944" w:type="dxa"/>
            <w:gridSpan w:val="2"/>
            <w:vAlign w:val="center"/>
          </w:tcPr>
          <w:p w14:paraId="1B84EB9A" w14:textId="37E91BC6"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01</w:t>
            </w:r>
          </w:p>
        </w:tc>
        <w:tc>
          <w:tcPr>
            <w:tcW w:w="2944" w:type="dxa"/>
            <w:gridSpan w:val="2"/>
            <w:vAlign w:val="center"/>
          </w:tcPr>
          <w:p w14:paraId="554F2D3D" w14:textId="04DB42CA"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Fiksuotoji norma, taikoma, kai priklauso nuo 21 iki 25 d. d. (jeigu dirbama 5 d. d. per savaitę) arba nuo 25 iki 30 d. d. (jeigu dirbama 6 d. d. per savaitę) kasmetinės atostogos</w:t>
            </w:r>
          </w:p>
        </w:tc>
        <w:tc>
          <w:tcPr>
            <w:tcW w:w="1472" w:type="dxa"/>
          </w:tcPr>
          <w:p w14:paraId="6A9DFA46"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Kasmetinių atostogų išmokų fiksuotųjų normų nustatymo tyrimas</w:t>
            </w:r>
          </w:p>
          <w:p w14:paraId="59876323" w14:textId="499746CA"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6D362AA3" w14:textId="77777777" w:rsidTr="009261FE">
        <w:trPr>
          <w:cantSplit/>
          <w:trHeight w:val="750"/>
        </w:trPr>
        <w:tc>
          <w:tcPr>
            <w:tcW w:w="851" w:type="dxa"/>
            <w:vMerge/>
          </w:tcPr>
          <w:p w14:paraId="2C94EA09" w14:textId="77777777" w:rsidR="00537742" w:rsidRPr="00365B8A" w:rsidRDefault="00537742" w:rsidP="00537742">
            <w:pPr>
              <w:rPr>
                <w:rFonts w:ascii="Times New Roman" w:hAnsi="Times New Roman" w:cs="Times New Roman"/>
                <w:b/>
                <w:bCs/>
              </w:rPr>
            </w:pPr>
          </w:p>
        </w:tc>
        <w:tc>
          <w:tcPr>
            <w:tcW w:w="2093" w:type="dxa"/>
            <w:vAlign w:val="center"/>
          </w:tcPr>
          <w:p w14:paraId="67E32479" w14:textId="4B839AC9"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FN-05-03</w:t>
            </w:r>
          </w:p>
        </w:tc>
        <w:tc>
          <w:tcPr>
            <w:tcW w:w="2944" w:type="dxa"/>
            <w:gridSpan w:val="2"/>
            <w:vAlign w:val="center"/>
          </w:tcPr>
          <w:p w14:paraId="0FFB218F" w14:textId="12D5DDF9"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01</w:t>
            </w:r>
          </w:p>
        </w:tc>
        <w:tc>
          <w:tcPr>
            <w:tcW w:w="2944" w:type="dxa"/>
            <w:gridSpan w:val="2"/>
            <w:vAlign w:val="center"/>
          </w:tcPr>
          <w:p w14:paraId="30431822" w14:textId="31B161D7"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Fiksuotoji norma, taikoma, kai priklauso nuo 26 iki 30 d. d. (jeigu dirbama 5 d. d. per savaitę) arba nuo 31 iki 36 d. d. (jeigu dirbama 6 d. d. per savaitę) kasmetinės atostogos</w:t>
            </w:r>
          </w:p>
        </w:tc>
        <w:tc>
          <w:tcPr>
            <w:tcW w:w="1472" w:type="dxa"/>
          </w:tcPr>
          <w:p w14:paraId="7D033A69"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Kasmetinių atostogų išmokų fiksuotųjų normų nustatymo tyrimas</w:t>
            </w:r>
          </w:p>
          <w:p w14:paraId="19019823" w14:textId="7FE4CF05"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22A9EC8E" w14:textId="77777777" w:rsidTr="009261FE">
        <w:trPr>
          <w:cantSplit/>
          <w:trHeight w:val="750"/>
        </w:trPr>
        <w:tc>
          <w:tcPr>
            <w:tcW w:w="851" w:type="dxa"/>
            <w:vMerge/>
          </w:tcPr>
          <w:p w14:paraId="2453D8FB" w14:textId="77777777" w:rsidR="00537742" w:rsidRPr="00365B8A" w:rsidRDefault="00537742" w:rsidP="00537742">
            <w:pPr>
              <w:rPr>
                <w:rFonts w:ascii="Times New Roman" w:hAnsi="Times New Roman" w:cs="Times New Roman"/>
                <w:b/>
                <w:bCs/>
              </w:rPr>
            </w:pPr>
          </w:p>
        </w:tc>
        <w:tc>
          <w:tcPr>
            <w:tcW w:w="2093" w:type="dxa"/>
            <w:vAlign w:val="center"/>
          </w:tcPr>
          <w:p w14:paraId="3FB7E954" w14:textId="07E6DCD8"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FN-05-04</w:t>
            </w:r>
          </w:p>
        </w:tc>
        <w:tc>
          <w:tcPr>
            <w:tcW w:w="2944" w:type="dxa"/>
            <w:gridSpan w:val="2"/>
            <w:vAlign w:val="center"/>
          </w:tcPr>
          <w:p w14:paraId="0D7F14AF" w14:textId="3EB2FED8"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01</w:t>
            </w:r>
          </w:p>
        </w:tc>
        <w:tc>
          <w:tcPr>
            <w:tcW w:w="2944" w:type="dxa"/>
            <w:gridSpan w:val="2"/>
            <w:vAlign w:val="center"/>
          </w:tcPr>
          <w:p w14:paraId="5F4936E5" w14:textId="73E77D08"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Fiksuotoji norma, taikoma, kai priklauso nuo 31 iki 36 d. d. (jeigu dirbama 5 d. d. per savaitę) arba nuo 37 iki 42 d. d. (jeigu dirbama 6 d. d. per savaitę) kasmetinės atostogos</w:t>
            </w:r>
          </w:p>
        </w:tc>
        <w:tc>
          <w:tcPr>
            <w:tcW w:w="1472" w:type="dxa"/>
          </w:tcPr>
          <w:p w14:paraId="12B49093"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Kasmetinių atostogų išmokų fiksuotųjų normų nustatymo tyrimas</w:t>
            </w:r>
          </w:p>
          <w:p w14:paraId="16CBC74F" w14:textId="341B03D6"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3289C2BE" w14:textId="77777777" w:rsidTr="009261FE">
        <w:trPr>
          <w:cantSplit/>
          <w:trHeight w:val="750"/>
        </w:trPr>
        <w:tc>
          <w:tcPr>
            <w:tcW w:w="851" w:type="dxa"/>
            <w:vMerge/>
          </w:tcPr>
          <w:p w14:paraId="2B982C78" w14:textId="77777777" w:rsidR="00537742" w:rsidRPr="00365B8A" w:rsidRDefault="00537742" w:rsidP="00537742">
            <w:pPr>
              <w:rPr>
                <w:rFonts w:ascii="Times New Roman" w:hAnsi="Times New Roman" w:cs="Times New Roman"/>
                <w:b/>
                <w:bCs/>
              </w:rPr>
            </w:pPr>
          </w:p>
        </w:tc>
        <w:tc>
          <w:tcPr>
            <w:tcW w:w="2093" w:type="dxa"/>
            <w:vAlign w:val="center"/>
          </w:tcPr>
          <w:p w14:paraId="07EECDB1" w14:textId="0B6EF792"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FN-05-05</w:t>
            </w:r>
          </w:p>
        </w:tc>
        <w:tc>
          <w:tcPr>
            <w:tcW w:w="2944" w:type="dxa"/>
            <w:gridSpan w:val="2"/>
            <w:vAlign w:val="center"/>
          </w:tcPr>
          <w:p w14:paraId="6F55A776" w14:textId="3B1C52D0"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01</w:t>
            </w:r>
          </w:p>
        </w:tc>
        <w:tc>
          <w:tcPr>
            <w:tcW w:w="2944" w:type="dxa"/>
            <w:gridSpan w:val="2"/>
            <w:vAlign w:val="center"/>
          </w:tcPr>
          <w:p w14:paraId="4406417E" w14:textId="48A1C6EF"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Fiksuotoji norma, taikoma, kai priklauso nuo 37 iki 39 d. d. (jeigu dirbama 5 d. d. per savaitę) arba nuo 43 iki 47 d. d. (jeigu dirbama 6 d. d. per savaitę) kasmetinės atostogos</w:t>
            </w:r>
          </w:p>
        </w:tc>
        <w:tc>
          <w:tcPr>
            <w:tcW w:w="1472" w:type="dxa"/>
          </w:tcPr>
          <w:p w14:paraId="0159A2B5"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Kasmetinių atostogų išmokų fiksuotųjų normų nustatymo tyrimas</w:t>
            </w:r>
          </w:p>
          <w:p w14:paraId="3F0B60B5" w14:textId="66C3B219"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21E0F656" w14:textId="77777777" w:rsidTr="009261FE">
        <w:trPr>
          <w:cantSplit/>
          <w:trHeight w:val="750"/>
        </w:trPr>
        <w:tc>
          <w:tcPr>
            <w:tcW w:w="851" w:type="dxa"/>
            <w:vMerge/>
          </w:tcPr>
          <w:p w14:paraId="2F8CFBAB" w14:textId="77777777" w:rsidR="00537742" w:rsidRPr="00365B8A" w:rsidRDefault="00537742" w:rsidP="00537742">
            <w:pPr>
              <w:rPr>
                <w:rFonts w:ascii="Times New Roman" w:hAnsi="Times New Roman" w:cs="Times New Roman"/>
                <w:b/>
                <w:bCs/>
              </w:rPr>
            </w:pPr>
          </w:p>
        </w:tc>
        <w:tc>
          <w:tcPr>
            <w:tcW w:w="2093" w:type="dxa"/>
            <w:vAlign w:val="center"/>
          </w:tcPr>
          <w:p w14:paraId="4E9FA3C1" w14:textId="7C9459B2"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FN-05-06</w:t>
            </w:r>
          </w:p>
        </w:tc>
        <w:tc>
          <w:tcPr>
            <w:tcW w:w="2944" w:type="dxa"/>
            <w:gridSpan w:val="2"/>
            <w:vAlign w:val="center"/>
          </w:tcPr>
          <w:p w14:paraId="5D59F007" w14:textId="62420D8E"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01</w:t>
            </w:r>
          </w:p>
        </w:tc>
        <w:tc>
          <w:tcPr>
            <w:tcW w:w="2944" w:type="dxa"/>
            <w:gridSpan w:val="2"/>
            <w:vAlign w:val="center"/>
          </w:tcPr>
          <w:p w14:paraId="5E5A14A8" w14:textId="1B0EDF39"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Fiksuotoji norma, taikoma, kai priklauso 40 d. d. (jeigu dirbama 5 d. d. per savaitę) arba 48 d. d. (jeigu dirbama 6 d. d. per savaitę) kasmetinės atostogos</w:t>
            </w:r>
          </w:p>
        </w:tc>
        <w:tc>
          <w:tcPr>
            <w:tcW w:w="1472" w:type="dxa"/>
          </w:tcPr>
          <w:p w14:paraId="249650FF"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Kasmetinių atostogų išmokų fiksuotųjų normų nustatymo tyrimas</w:t>
            </w:r>
          </w:p>
          <w:p w14:paraId="40D76240" w14:textId="35ADFE76"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4DC532AF" w14:textId="77777777" w:rsidTr="009261FE">
        <w:trPr>
          <w:cantSplit/>
          <w:trHeight w:val="750"/>
        </w:trPr>
        <w:tc>
          <w:tcPr>
            <w:tcW w:w="851" w:type="dxa"/>
            <w:vMerge/>
          </w:tcPr>
          <w:p w14:paraId="67D41A1B" w14:textId="77777777" w:rsidR="00537742" w:rsidRPr="00365B8A" w:rsidRDefault="00537742" w:rsidP="00537742">
            <w:pPr>
              <w:rPr>
                <w:rFonts w:ascii="Times New Roman" w:hAnsi="Times New Roman" w:cs="Times New Roman"/>
                <w:b/>
                <w:bCs/>
              </w:rPr>
            </w:pPr>
          </w:p>
        </w:tc>
        <w:tc>
          <w:tcPr>
            <w:tcW w:w="2093" w:type="dxa"/>
            <w:vAlign w:val="center"/>
          </w:tcPr>
          <w:p w14:paraId="4EFA60B7" w14:textId="6F07B4B4"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FN-05-07</w:t>
            </w:r>
          </w:p>
        </w:tc>
        <w:tc>
          <w:tcPr>
            <w:tcW w:w="2944" w:type="dxa"/>
            <w:gridSpan w:val="2"/>
            <w:vAlign w:val="center"/>
          </w:tcPr>
          <w:p w14:paraId="765D1D53" w14:textId="15AC544E"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01</w:t>
            </w:r>
          </w:p>
        </w:tc>
        <w:tc>
          <w:tcPr>
            <w:tcW w:w="2944" w:type="dxa"/>
            <w:gridSpan w:val="2"/>
            <w:vAlign w:val="center"/>
          </w:tcPr>
          <w:p w14:paraId="6D3AF8FA" w14:textId="0F2AF201"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Fiksuotoji norma, taikoma, kai priklauso nuo 41 d. d. (jeigu dirbama 5 d. d. per savaitę) arba nuo 49 d. d. (jeigu dirbama 6 d. d. per savaitę) kasmetinės atostogos</w:t>
            </w:r>
          </w:p>
        </w:tc>
        <w:tc>
          <w:tcPr>
            <w:tcW w:w="1472" w:type="dxa"/>
          </w:tcPr>
          <w:p w14:paraId="7D92D6A5"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Kasmetinių atostogų išmokų fiksuotųjų normų nustatymo tyrimas</w:t>
            </w:r>
          </w:p>
          <w:p w14:paraId="0A6E8A88" w14:textId="05416052"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45B7BFE9" w14:textId="77777777" w:rsidTr="009261FE">
        <w:trPr>
          <w:cantSplit/>
          <w:trHeight w:val="750"/>
        </w:trPr>
        <w:tc>
          <w:tcPr>
            <w:tcW w:w="851" w:type="dxa"/>
            <w:vMerge/>
          </w:tcPr>
          <w:p w14:paraId="0C067AA8" w14:textId="77777777" w:rsidR="00537742" w:rsidRPr="00365B8A" w:rsidRDefault="00537742" w:rsidP="00537742">
            <w:pPr>
              <w:rPr>
                <w:rFonts w:ascii="Times New Roman" w:hAnsi="Times New Roman" w:cs="Times New Roman"/>
                <w:b/>
                <w:bCs/>
              </w:rPr>
            </w:pPr>
          </w:p>
        </w:tc>
        <w:tc>
          <w:tcPr>
            <w:tcW w:w="2093" w:type="dxa"/>
            <w:vAlign w:val="center"/>
          </w:tcPr>
          <w:p w14:paraId="6F9C282A" w14:textId="3818DE51"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FĮ-39-01</w:t>
            </w:r>
          </w:p>
        </w:tc>
        <w:tc>
          <w:tcPr>
            <w:tcW w:w="2944" w:type="dxa"/>
            <w:gridSpan w:val="2"/>
            <w:vAlign w:val="center"/>
          </w:tcPr>
          <w:p w14:paraId="54BDC8BF" w14:textId="2D158991"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02</w:t>
            </w:r>
          </w:p>
        </w:tc>
        <w:tc>
          <w:tcPr>
            <w:tcW w:w="2944" w:type="dxa"/>
            <w:gridSpan w:val="2"/>
            <w:vAlign w:val="center"/>
          </w:tcPr>
          <w:p w14:paraId="0FCB1A09" w14:textId="2E4B45BC"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Privačių juridinių asmenų projektą vykdančio personalo vienos valandos darbo užmokesčio fiksuotasis vieneto įkainis I, R, S, A, N, L, E, H, F, G, P ekonomikos sektoriams pagal EVRK 2 klasifikatorių</w:t>
            </w:r>
          </w:p>
        </w:tc>
        <w:tc>
          <w:tcPr>
            <w:tcW w:w="1472" w:type="dxa"/>
          </w:tcPr>
          <w:p w14:paraId="18BF10C5"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Privačių juridinių asmenų projektą vykdančio personalo darbo užmokesčio fiksuotųjų vieneto įkainių nustatymo tyrimas</w:t>
            </w:r>
          </w:p>
          <w:p w14:paraId="7DB28C27" w14:textId="74F31660"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21B28A51" w14:textId="77777777" w:rsidTr="009261FE">
        <w:trPr>
          <w:cantSplit/>
          <w:trHeight w:val="750"/>
        </w:trPr>
        <w:tc>
          <w:tcPr>
            <w:tcW w:w="851" w:type="dxa"/>
            <w:vMerge/>
          </w:tcPr>
          <w:p w14:paraId="6F5CDFF2" w14:textId="77777777" w:rsidR="00537742" w:rsidRPr="00365B8A" w:rsidRDefault="00537742" w:rsidP="00537742">
            <w:pPr>
              <w:rPr>
                <w:rFonts w:ascii="Times New Roman" w:hAnsi="Times New Roman" w:cs="Times New Roman"/>
                <w:b/>
                <w:bCs/>
              </w:rPr>
            </w:pPr>
          </w:p>
        </w:tc>
        <w:tc>
          <w:tcPr>
            <w:tcW w:w="2093" w:type="dxa"/>
            <w:vAlign w:val="center"/>
          </w:tcPr>
          <w:p w14:paraId="59082F23" w14:textId="2CAE65A6"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FĮ-39-02</w:t>
            </w:r>
          </w:p>
        </w:tc>
        <w:tc>
          <w:tcPr>
            <w:tcW w:w="2944" w:type="dxa"/>
            <w:gridSpan w:val="2"/>
            <w:vAlign w:val="center"/>
          </w:tcPr>
          <w:p w14:paraId="2A054508" w14:textId="397E660D"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02</w:t>
            </w:r>
          </w:p>
        </w:tc>
        <w:tc>
          <w:tcPr>
            <w:tcW w:w="2944" w:type="dxa"/>
            <w:gridSpan w:val="2"/>
            <w:vAlign w:val="center"/>
          </w:tcPr>
          <w:p w14:paraId="27360C4A" w14:textId="411DC4E8"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Privačių juridinių asmenų projektą vykdančio personalo vienos valandos darbo užmokesčio fiksuotasis vieneto įkainis C, Q, B, D, M ekonomikos sektoriams pagal EVRK 2 klasifikatorių</w:t>
            </w:r>
          </w:p>
        </w:tc>
        <w:tc>
          <w:tcPr>
            <w:tcW w:w="1472" w:type="dxa"/>
          </w:tcPr>
          <w:p w14:paraId="2E17DD5C"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Privačių juridinių asmenų projektą vykdančio personalo darbo užmokesčio fiksuotųjų vieneto įkainių nustatymo tyrimas</w:t>
            </w:r>
          </w:p>
          <w:p w14:paraId="5F823831" w14:textId="6493ED88"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2B56311E" w14:textId="77777777" w:rsidTr="009261FE">
        <w:trPr>
          <w:cantSplit/>
          <w:trHeight w:val="750"/>
        </w:trPr>
        <w:tc>
          <w:tcPr>
            <w:tcW w:w="851" w:type="dxa"/>
            <w:vMerge/>
          </w:tcPr>
          <w:p w14:paraId="7E38A98F" w14:textId="77777777" w:rsidR="00537742" w:rsidRPr="00365B8A" w:rsidRDefault="00537742" w:rsidP="00537742">
            <w:pPr>
              <w:rPr>
                <w:rFonts w:ascii="Times New Roman" w:hAnsi="Times New Roman" w:cs="Times New Roman"/>
                <w:b/>
                <w:bCs/>
              </w:rPr>
            </w:pPr>
          </w:p>
        </w:tc>
        <w:tc>
          <w:tcPr>
            <w:tcW w:w="2093" w:type="dxa"/>
            <w:vAlign w:val="center"/>
          </w:tcPr>
          <w:p w14:paraId="5ECDDAF1" w14:textId="1A0C75D1"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FĮ-39-03</w:t>
            </w:r>
          </w:p>
        </w:tc>
        <w:tc>
          <w:tcPr>
            <w:tcW w:w="2944" w:type="dxa"/>
            <w:gridSpan w:val="2"/>
            <w:vAlign w:val="center"/>
          </w:tcPr>
          <w:p w14:paraId="1A554378" w14:textId="6B108C9E"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02</w:t>
            </w:r>
          </w:p>
        </w:tc>
        <w:tc>
          <w:tcPr>
            <w:tcW w:w="2944" w:type="dxa"/>
            <w:gridSpan w:val="2"/>
            <w:vAlign w:val="center"/>
          </w:tcPr>
          <w:p w14:paraId="540A05FE" w14:textId="74EF845A"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Privačių juridinių asmenų projektą vykdančio personalo vienos valandos darbo užmokesčio fiksuotasis vieneto įkainis K ir J ekonomikos sektoriams pagal EVRK 2 klasifikatorių</w:t>
            </w:r>
          </w:p>
        </w:tc>
        <w:tc>
          <w:tcPr>
            <w:tcW w:w="1472" w:type="dxa"/>
          </w:tcPr>
          <w:p w14:paraId="23B573BF"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Privačių juridinių asmenų projektą vykdančio personalo darbo užmokesčio fiksuotųjų vieneto įkainių nustatymo tyrimas</w:t>
            </w:r>
          </w:p>
          <w:p w14:paraId="1F94D258" w14:textId="03263464"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1BFDFFE1" w14:textId="77777777" w:rsidTr="009261FE">
        <w:trPr>
          <w:cantSplit/>
          <w:trHeight w:val="750"/>
        </w:trPr>
        <w:tc>
          <w:tcPr>
            <w:tcW w:w="851" w:type="dxa"/>
            <w:vMerge/>
          </w:tcPr>
          <w:p w14:paraId="25BCF6C4" w14:textId="77777777" w:rsidR="00537742" w:rsidRPr="00365B8A" w:rsidRDefault="00537742" w:rsidP="00537742">
            <w:pPr>
              <w:rPr>
                <w:rFonts w:ascii="Times New Roman" w:hAnsi="Times New Roman" w:cs="Times New Roman"/>
                <w:b/>
                <w:bCs/>
              </w:rPr>
            </w:pPr>
          </w:p>
        </w:tc>
        <w:tc>
          <w:tcPr>
            <w:tcW w:w="2093" w:type="dxa"/>
            <w:vAlign w:val="center"/>
          </w:tcPr>
          <w:p w14:paraId="5D5379EE" w14:textId="6BB4972C"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14:ligatures w14:val="standardContextual"/>
              </w:rPr>
              <w:t>FĮ-47-01</w:t>
            </w:r>
          </w:p>
        </w:tc>
        <w:tc>
          <w:tcPr>
            <w:tcW w:w="2944" w:type="dxa"/>
            <w:gridSpan w:val="2"/>
            <w:vAlign w:val="center"/>
          </w:tcPr>
          <w:p w14:paraId="667994E9" w14:textId="0A1871B2"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02</w:t>
            </w:r>
          </w:p>
        </w:tc>
        <w:tc>
          <w:tcPr>
            <w:tcW w:w="2944" w:type="dxa"/>
            <w:gridSpan w:val="2"/>
            <w:vAlign w:val="center"/>
          </w:tcPr>
          <w:p w14:paraId="615290F3" w14:textId="66CE63B2"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Projektą vykdančio personalo savanoriško darbo valandos fiksuotasis vieneto įkainis</w:t>
            </w:r>
          </w:p>
        </w:tc>
        <w:tc>
          <w:tcPr>
            <w:tcW w:w="1472" w:type="dxa"/>
          </w:tcPr>
          <w:p w14:paraId="16D3A00C"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Projektą vykdančio personalo savanoriško darbo įnašo fiksuotojo vieneto įkainio nustatymo tyrimas</w:t>
            </w:r>
          </w:p>
          <w:p w14:paraId="378FA01B" w14:textId="4FAFB3EA"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4977A318" w14:textId="77777777" w:rsidTr="009261FE">
        <w:trPr>
          <w:cantSplit/>
          <w:trHeight w:val="750"/>
        </w:trPr>
        <w:tc>
          <w:tcPr>
            <w:tcW w:w="851" w:type="dxa"/>
            <w:vMerge/>
          </w:tcPr>
          <w:p w14:paraId="28E40916" w14:textId="77777777" w:rsidR="00537742" w:rsidRPr="00365B8A" w:rsidRDefault="00537742" w:rsidP="00537742">
            <w:pPr>
              <w:rPr>
                <w:rFonts w:ascii="Times New Roman" w:hAnsi="Times New Roman" w:cs="Times New Roman"/>
                <w:b/>
                <w:bCs/>
              </w:rPr>
            </w:pPr>
          </w:p>
        </w:tc>
        <w:tc>
          <w:tcPr>
            <w:tcW w:w="2093" w:type="dxa"/>
            <w:vAlign w:val="center"/>
          </w:tcPr>
          <w:p w14:paraId="4F3D5986" w14:textId="229603C2"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FĮ-08-01</w:t>
            </w:r>
          </w:p>
        </w:tc>
        <w:tc>
          <w:tcPr>
            <w:tcW w:w="2944" w:type="dxa"/>
            <w:gridSpan w:val="2"/>
            <w:vAlign w:val="center"/>
          </w:tcPr>
          <w:p w14:paraId="7FA03CEC" w14:textId="701AE498"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02</w:t>
            </w:r>
          </w:p>
        </w:tc>
        <w:tc>
          <w:tcPr>
            <w:tcW w:w="2944" w:type="dxa"/>
            <w:gridSpan w:val="2"/>
            <w:vAlign w:val="center"/>
          </w:tcPr>
          <w:p w14:paraId="414E225F" w14:textId="52C0811F"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Privačių juridinių asmenų projektų dalyvių darbo užmokesčio fiksuotasis vieneto įkainis I, R, S, A, N, L, E, H, F, G, P ekonomikos sektoriams pagal EVRK 2 klasifikatorių</w:t>
            </w:r>
          </w:p>
        </w:tc>
        <w:tc>
          <w:tcPr>
            <w:tcW w:w="1472" w:type="dxa"/>
          </w:tcPr>
          <w:p w14:paraId="3E265D4D" w14:textId="77777777" w:rsidR="00537742" w:rsidRPr="00CD1981" w:rsidRDefault="00537742" w:rsidP="00537742">
            <w:pPr>
              <w:rPr>
                <w:rFonts w:asciiTheme="majorBidi" w:hAnsiTheme="majorBidi" w:cstheme="majorBidi"/>
                <w:i/>
                <w:iCs/>
              </w:rPr>
            </w:pPr>
            <w:r w:rsidRPr="00CD1981">
              <w:rPr>
                <w:rFonts w:asciiTheme="majorBidi" w:hAnsiTheme="majorBidi" w:cstheme="majorBidi"/>
                <w:i/>
                <w:iCs/>
              </w:rPr>
              <w:t>Privačių juridinių asmenų ir viešojo valdymo institucijų projektų dalyvių darbo užmokesčio fiksuotųjų vieneto įkainių nustatymo tyrimas</w:t>
            </w:r>
          </w:p>
          <w:p w14:paraId="6D895B12" w14:textId="60D6210C"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3B5B4AA2" w14:textId="77777777" w:rsidTr="009261FE">
        <w:trPr>
          <w:cantSplit/>
          <w:trHeight w:val="750"/>
        </w:trPr>
        <w:tc>
          <w:tcPr>
            <w:tcW w:w="851" w:type="dxa"/>
            <w:vMerge/>
          </w:tcPr>
          <w:p w14:paraId="561CD555" w14:textId="77777777" w:rsidR="00537742" w:rsidRPr="00365B8A" w:rsidRDefault="00537742" w:rsidP="00537742">
            <w:pPr>
              <w:rPr>
                <w:rFonts w:ascii="Times New Roman" w:hAnsi="Times New Roman" w:cs="Times New Roman"/>
                <w:b/>
                <w:bCs/>
              </w:rPr>
            </w:pPr>
          </w:p>
        </w:tc>
        <w:tc>
          <w:tcPr>
            <w:tcW w:w="2093" w:type="dxa"/>
            <w:vAlign w:val="center"/>
          </w:tcPr>
          <w:p w14:paraId="2B30F506" w14:textId="11BEAD8B"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FĮ-08-02</w:t>
            </w:r>
          </w:p>
        </w:tc>
        <w:tc>
          <w:tcPr>
            <w:tcW w:w="2944" w:type="dxa"/>
            <w:gridSpan w:val="2"/>
            <w:vAlign w:val="center"/>
          </w:tcPr>
          <w:p w14:paraId="1034A42D" w14:textId="5B145B5A"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02</w:t>
            </w:r>
          </w:p>
        </w:tc>
        <w:tc>
          <w:tcPr>
            <w:tcW w:w="2944" w:type="dxa"/>
            <w:gridSpan w:val="2"/>
            <w:vAlign w:val="center"/>
          </w:tcPr>
          <w:p w14:paraId="4E8B0047" w14:textId="37016BD4"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Privačių juridinių asmenų projektų dalyvių darbo užmokesčio fiksuotasis vieneto įkainis C, Q, B, D, M ekonomikos sektoriams pagal EVRK 2 klasifikatorių</w:t>
            </w:r>
          </w:p>
        </w:tc>
        <w:tc>
          <w:tcPr>
            <w:tcW w:w="1472" w:type="dxa"/>
          </w:tcPr>
          <w:p w14:paraId="4C927F94" w14:textId="77777777" w:rsidR="00537742" w:rsidRPr="00CD1981" w:rsidRDefault="00537742" w:rsidP="00537742">
            <w:pPr>
              <w:jc w:val="both"/>
              <w:rPr>
                <w:rFonts w:asciiTheme="majorBidi" w:hAnsiTheme="majorBidi" w:cstheme="majorBidi"/>
                <w:i/>
                <w:iCs/>
              </w:rPr>
            </w:pPr>
            <w:r w:rsidRPr="00CD1981">
              <w:rPr>
                <w:rFonts w:asciiTheme="majorBidi" w:hAnsiTheme="majorBidi" w:cstheme="majorBidi"/>
                <w:i/>
                <w:iCs/>
              </w:rPr>
              <w:t>Privačių juridinių asmenų ir viešojo valdymo institucijų projektų dalyvių darbo užmokesčio fiksuotųjų vieneto įkainių nustatymo tyrimas</w:t>
            </w:r>
          </w:p>
          <w:p w14:paraId="45968AE5" w14:textId="2B352942"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77326D70" w14:textId="77777777" w:rsidTr="009261FE">
        <w:trPr>
          <w:cantSplit/>
          <w:trHeight w:val="750"/>
        </w:trPr>
        <w:tc>
          <w:tcPr>
            <w:tcW w:w="851" w:type="dxa"/>
            <w:vMerge/>
          </w:tcPr>
          <w:p w14:paraId="42A379C1" w14:textId="77777777" w:rsidR="00537742" w:rsidRPr="00365B8A" w:rsidRDefault="00537742" w:rsidP="00537742">
            <w:pPr>
              <w:rPr>
                <w:rFonts w:ascii="Times New Roman" w:hAnsi="Times New Roman" w:cs="Times New Roman"/>
                <w:b/>
                <w:bCs/>
              </w:rPr>
            </w:pPr>
          </w:p>
        </w:tc>
        <w:tc>
          <w:tcPr>
            <w:tcW w:w="2093" w:type="dxa"/>
            <w:vAlign w:val="center"/>
          </w:tcPr>
          <w:p w14:paraId="1482B8DB" w14:textId="317C904F"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FĮ-08-03</w:t>
            </w:r>
          </w:p>
        </w:tc>
        <w:tc>
          <w:tcPr>
            <w:tcW w:w="2944" w:type="dxa"/>
            <w:gridSpan w:val="2"/>
            <w:vAlign w:val="center"/>
          </w:tcPr>
          <w:p w14:paraId="75FA77EE" w14:textId="12B8FD8B"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02</w:t>
            </w:r>
          </w:p>
        </w:tc>
        <w:tc>
          <w:tcPr>
            <w:tcW w:w="2944" w:type="dxa"/>
            <w:gridSpan w:val="2"/>
            <w:vAlign w:val="center"/>
          </w:tcPr>
          <w:p w14:paraId="24D7E584" w14:textId="5DE384FA"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Privačių juridinių asmenų projektų dalyvių darbo užmokesčio fiksuotasis vieneto įkainis K ir J ekonomikos sektoriams pagal EVRK 2 klasifikatorių</w:t>
            </w:r>
          </w:p>
        </w:tc>
        <w:tc>
          <w:tcPr>
            <w:tcW w:w="1472" w:type="dxa"/>
          </w:tcPr>
          <w:p w14:paraId="7C714F98" w14:textId="77777777" w:rsidR="00537742" w:rsidRPr="00CD1981" w:rsidRDefault="00537742" w:rsidP="00537742">
            <w:pPr>
              <w:jc w:val="both"/>
              <w:rPr>
                <w:rFonts w:asciiTheme="majorBidi" w:hAnsiTheme="majorBidi" w:cstheme="majorBidi"/>
                <w:i/>
                <w:iCs/>
              </w:rPr>
            </w:pPr>
            <w:r w:rsidRPr="00CD1981">
              <w:rPr>
                <w:rFonts w:asciiTheme="majorBidi" w:hAnsiTheme="majorBidi" w:cstheme="majorBidi"/>
                <w:i/>
                <w:iCs/>
              </w:rPr>
              <w:t>Privačių juridinių asmenų ir viešojo valdymo institucijų projektų dalyvių darbo užmokesčio fiksuotųjų vieneto įkainių nustatymo tyrimas</w:t>
            </w:r>
          </w:p>
          <w:p w14:paraId="098CBCC4" w14:textId="22078630"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3D803797" w14:textId="77777777" w:rsidTr="009261FE">
        <w:trPr>
          <w:cantSplit/>
          <w:trHeight w:val="750"/>
        </w:trPr>
        <w:tc>
          <w:tcPr>
            <w:tcW w:w="851" w:type="dxa"/>
            <w:vMerge/>
          </w:tcPr>
          <w:p w14:paraId="25554A74" w14:textId="77777777" w:rsidR="00537742" w:rsidRPr="00365B8A" w:rsidRDefault="00537742" w:rsidP="00537742">
            <w:pPr>
              <w:rPr>
                <w:rFonts w:ascii="Times New Roman" w:hAnsi="Times New Roman" w:cs="Times New Roman"/>
                <w:b/>
                <w:bCs/>
              </w:rPr>
            </w:pPr>
          </w:p>
        </w:tc>
        <w:tc>
          <w:tcPr>
            <w:tcW w:w="2093" w:type="dxa"/>
            <w:vAlign w:val="center"/>
          </w:tcPr>
          <w:p w14:paraId="54161344" w14:textId="15B39E9B"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FĮ-08-04</w:t>
            </w:r>
          </w:p>
        </w:tc>
        <w:tc>
          <w:tcPr>
            <w:tcW w:w="2944" w:type="dxa"/>
            <w:gridSpan w:val="2"/>
            <w:vAlign w:val="center"/>
          </w:tcPr>
          <w:p w14:paraId="6DEDEA59" w14:textId="26D85882"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02</w:t>
            </w:r>
          </w:p>
        </w:tc>
        <w:tc>
          <w:tcPr>
            <w:tcW w:w="2944" w:type="dxa"/>
            <w:gridSpan w:val="2"/>
            <w:vAlign w:val="center"/>
          </w:tcPr>
          <w:p w14:paraId="5B443F95" w14:textId="54C82F8B"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Viešojo valdymo institucijų projektų dalyvių darbo užmokesčio fiksuotasis vieneto įkainis R, L, N, G, P, S, E, A, C ekonomikos sektoriams pagal EVRK 2 klasifikatorių</w:t>
            </w:r>
          </w:p>
        </w:tc>
        <w:tc>
          <w:tcPr>
            <w:tcW w:w="1472" w:type="dxa"/>
          </w:tcPr>
          <w:p w14:paraId="1ED4C9CE" w14:textId="77777777" w:rsidR="00537742" w:rsidRPr="00CD1981" w:rsidRDefault="00537742" w:rsidP="00537742">
            <w:pPr>
              <w:jc w:val="both"/>
              <w:rPr>
                <w:rFonts w:asciiTheme="majorBidi" w:hAnsiTheme="majorBidi" w:cstheme="majorBidi"/>
                <w:i/>
                <w:iCs/>
              </w:rPr>
            </w:pPr>
            <w:r w:rsidRPr="00CD1981">
              <w:rPr>
                <w:rFonts w:asciiTheme="majorBidi" w:hAnsiTheme="majorBidi" w:cstheme="majorBidi"/>
                <w:i/>
                <w:iCs/>
              </w:rPr>
              <w:t>Privačių juridinių asmenų ir viešojo valdymo institucijų projektų dalyvių darbo užmokesčio fiksuotųjų vieneto įkainių nustatymo tyrimas</w:t>
            </w:r>
          </w:p>
          <w:p w14:paraId="64481CA8" w14:textId="644EA34C"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6C2B4F24" w14:textId="77777777" w:rsidTr="009261FE">
        <w:trPr>
          <w:cantSplit/>
          <w:trHeight w:val="750"/>
        </w:trPr>
        <w:tc>
          <w:tcPr>
            <w:tcW w:w="851" w:type="dxa"/>
            <w:vMerge/>
          </w:tcPr>
          <w:p w14:paraId="4050685F" w14:textId="77777777" w:rsidR="00537742" w:rsidRPr="00365B8A" w:rsidRDefault="00537742" w:rsidP="00537742">
            <w:pPr>
              <w:rPr>
                <w:rFonts w:ascii="Times New Roman" w:hAnsi="Times New Roman" w:cs="Times New Roman"/>
                <w:b/>
                <w:bCs/>
              </w:rPr>
            </w:pPr>
          </w:p>
        </w:tc>
        <w:tc>
          <w:tcPr>
            <w:tcW w:w="2093" w:type="dxa"/>
            <w:vAlign w:val="center"/>
          </w:tcPr>
          <w:p w14:paraId="67C0DEBA" w14:textId="37DB950B"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FĮ-08-05</w:t>
            </w:r>
          </w:p>
        </w:tc>
        <w:tc>
          <w:tcPr>
            <w:tcW w:w="2944" w:type="dxa"/>
            <w:gridSpan w:val="2"/>
            <w:vAlign w:val="center"/>
          </w:tcPr>
          <w:p w14:paraId="6D2D6AB9" w14:textId="7DF19930"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02</w:t>
            </w:r>
          </w:p>
        </w:tc>
        <w:tc>
          <w:tcPr>
            <w:tcW w:w="2944" w:type="dxa"/>
            <w:gridSpan w:val="2"/>
            <w:vAlign w:val="center"/>
          </w:tcPr>
          <w:p w14:paraId="02641D4B" w14:textId="388ED09B"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Viešojo valdymo institucijų projektų dalyvių darbo užmokesčio fiksuotasis vieneto įkainis H, Q, F, O, D, M ekonomikos sektoriams pagal EVRK 2 klasifikatorių</w:t>
            </w:r>
          </w:p>
        </w:tc>
        <w:tc>
          <w:tcPr>
            <w:tcW w:w="1472" w:type="dxa"/>
          </w:tcPr>
          <w:p w14:paraId="59E5A20C" w14:textId="77777777" w:rsidR="00537742" w:rsidRPr="00CD1981" w:rsidRDefault="00537742" w:rsidP="00537742">
            <w:pPr>
              <w:jc w:val="both"/>
              <w:rPr>
                <w:rFonts w:asciiTheme="majorBidi" w:hAnsiTheme="majorBidi" w:cstheme="majorBidi"/>
                <w:i/>
                <w:iCs/>
              </w:rPr>
            </w:pPr>
            <w:r w:rsidRPr="00CD1981">
              <w:rPr>
                <w:rFonts w:asciiTheme="majorBidi" w:hAnsiTheme="majorBidi" w:cstheme="majorBidi"/>
                <w:i/>
                <w:iCs/>
              </w:rPr>
              <w:t>Privačių juridinių asmenų ir viešojo valdymo institucijų projektų dalyvių darbo užmokesčio fiksuotųjų vieneto įkainių nustatymo tyrimas</w:t>
            </w:r>
          </w:p>
          <w:p w14:paraId="55C470E1" w14:textId="59869B19"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7524E0FE" w14:textId="77777777" w:rsidTr="009261FE">
        <w:trPr>
          <w:cantSplit/>
          <w:trHeight w:val="750"/>
        </w:trPr>
        <w:tc>
          <w:tcPr>
            <w:tcW w:w="851" w:type="dxa"/>
            <w:vMerge/>
          </w:tcPr>
          <w:p w14:paraId="4C426711" w14:textId="77777777" w:rsidR="00537742" w:rsidRPr="00365B8A" w:rsidRDefault="00537742" w:rsidP="00537742">
            <w:pPr>
              <w:rPr>
                <w:rFonts w:ascii="Times New Roman" w:hAnsi="Times New Roman" w:cs="Times New Roman"/>
                <w:b/>
                <w:bCs/>
              </w:rPr>
            </w:pPr>
          </w:p>
        </w:tc>
        <w:tc>
          <w:tcPr>
            <w:tcW w:w="2093" w:type="dxa"/>
            <w:vAlign w:val="center"/>
          </w:tcPr>
          <w:p w14:paraId="2A78D85C" w14:textId="1BF8E7C6" w:rsidR="00537742" w:rsidRPr="00365B8A" w:rsidRDefault="00537742" w:rsidP="00537742">
            <w:pPr>
              <w:jc w:val="both"/>
              <w:rPr>
                <w:rFonts w:ascii="Times New Roman" w:hAnsi="Times New Roman" w:cs="Times New Roman"/>
                <w:i/>
                <w:sz w:val="20"/>
                <w:szCs w:val="20"/>
              </w:rPr>
            </w:pPr>
            <w:r w:rsidRPr="00CD1981">
              <w:rPr>
                <w:rFonts w:asciiTheme="majorBidi" w:hAnsiTheme="majorBidi" w:cstheme="majorBidi"/>
                <w:i/>
                <w:iCs/>
              </w:rPr>
              <w:t>FĮ-08-06</w:t>
            </w:r>
          </w:p>
        </w:tc>
        <w:tc>
          <w:tcPr>
            <w:tcW w:w="2944" w:type="dxa"/>
            <w:gridSpan w:val="2"/>
            <w:vAlign w:val="center"/>
          </w:tcPr>
          <w:p w14:paraId="79110B73" w14:textId="36E05AAA"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02</w:t>
            </w:r>
          </w:p>
        </w:tc>
        <w:tc>
          <w:tcPr>
            <w:tcW w:w="2944" w:type="dxa"/>
            <w:gridSpan w:val="2"/>
            <w:vAlign w:val="center"/>
          </w:tcPr>
          <w:p w14:paraId="1DF1264D" w14:textId="58030D63"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Viešojo valdymo institucijų projektų dalyvių darbo užmokesčio fiksuotasis vieneto įkainis J ir K ekonomikos sektoriams pagal EVRK 2 klasifikatorių</w:t>
            </w:r>
          </w:p>
        </w:tc>
        <w:tc>
          <w:tcPr>
            <w:tcW w:w="1472" w:type="dxa"/>
          </w:tcPr>
          <w:p w14:paraId="082582CF" w14:textId="77777777" w:rsidR="00537742" w:rsidRPr="00CD1981" w:rsidRDefault="00537742" w:rsidP="00537742">
            <w:pPr>
              <w:jc w:val="both"/>
              <w:rPr>
                <w:rFonts w:asciiTheme="majorBidi" w:hAnsiTheme="majorBidi" w:cstheme="majorBidi"/>
                <w:i/>
                <w:iCs/>
              </w:rPr>
            </w:pPr>
            <w:r w:rsidRPr="00CD1981">
              <w:rPr>
                <w:rFonts w:asciiTheme="majorBidi" w:hAnsiTheme="majorBidi" w:cstheme="majorBidi"/>
                <w:i/>
                <w:iCs/>
              </w:rPr>
              <w:t>Privačių juridinių asmenų ir viešojo valdymo institucijų projektų dalyvių darbo užmokesčio fiksuotųjų vieneto įkainių nustatymo tyrimas</w:t>
            </w:r>
          </w:p>
          <w:p w14:paraId="475724A0" w14:textId="2217EBA2" w:rsidR="00537742" w:rsidRPr="00365B8A" w:rsidRDefault="00537742" w:rsidP="00537742">
            <w:pPr>
              <w:jc w:val="both"/>
              <w:rPr>
                <w:rFonts w:ascii="Times New Roman" w:hAnsi="Times New Roman" w:cs="Times New Roman"/>
                <w:i/>
                <w:iCs/>
                <w:sz w:val="20"/>
                <w:szCs w:val="20"/>
              </w:rPr>
            </w:pPr>
            <w:r w:rsidRPr="00CD1981">
              <w:rPr>
                <w:rFonts w:asciiTheme="majorBidi" w:hAnsiTheme="majorBidi" w:cstheme="majorBidi"/>
                <w:i/>
                <w:iCs/>
              </w:rPr>
              <w:t>(skelbiama interneto svetainėje esinvesticijos.lt)</w:t>
            </w:r>
          </w:p>
        </w:tc>
      </w:tr>
      <w:tr w:rsidR="00537742" w:rsidRPr="00365B8A" w14:paraId="68F5B7E5" w14:textId="77777777" w:rsidTr="009261FE">
        <w:trPr>
          <w:cantSplit/>
          <w:trHeight w:val="750"/>
        </w:trPr>
        <w:tc>
          <w:tcPr>
            <w:tcW w:w="851" w:type="dxa"/>
            <w:vMerge/>
          </w:tcPr>
          <w:p w14:paraId="78DD0423" w14:textId="77777777" w:rsidR="00537742" w:rsidRPr="00365B8A" w:rsidRDefault="00537742" w:rsidP="00537742">
            <w:pPr>
              <w:rPr>
                <w:rFonts w:ascii="Times New Roman" w:hAnsi="Times New Roman" w:cs="Times New Roman"/>
                <w:b/>
                <w:bCs/>
              </w:rPr>
            </w:pPr>
          </w:p>
        </w:tc>
        <w:tc>
          <w:tcPr>
            <w:tcW w:w="2093" w:type="dxa"/>
            <w:vAlign w:val="center"/>
          </w:tcPr>
          <w:p w14:paraId="51F4B769" w14:textId="0AB774AE" w:rsidR="00537742" w:rsidRPr="00365B8A" w:rsidRDefault="00537742" w:rsidP="00537742">
            <w:pPr>
              <w:jc w:val="both"/>
              <w:rPr>
                <w:rFonts w:ascii="Times New Roman" w:hAnsi="Times New Roman" w:cs="Times New Roman"/>
                <w:i/>
                <w:sz w:val="20"/>
                <w:szCs w:val="20"/>
              </w:rPr>
            </w:pPr>
            <w:r w:rsidRPr="00CD1981">
              <w:rPr>
                <w:rFonts w:ascii="Times New Roman" w:hAnsi="Times New Roman" w:cs="Times New Roman"/>
                <w:i/>
                <w:iCs/>
                <w:lang w:eastAsia="lt-LT"/>
              </w:rPr>
              <w:t>FĮ-74-01</w:t>
            </w:r>
          </w:p>
        </w:tc>
        <w:tc>
          <w:tcPr>
            <w:tcW w:w="2944" w:type="dxa"/>
            <w:gridSpan w:val="2"/>
            <w:vAlign w:val="center"/>
          </w:tcPr>
          <w:p w14:paraId="342D2B5C" w14:textId="3B03EDFC" w:rsidR="00537742" w:rsidRPr="00365B8A" w:rsidRDefault="00537742" w:rsidP="00537742">
            <w:pPr>
              <w:jc w:val="both"/>
              <w:rPr>
                <w:rFonts w:ascii="Times New Roman" w:hAnsi="Times New Roman" w:cs="Times New Roman"/>
                <w:i/>
                <w:iCs/>
                <w:sz w:val="20"/>
                <w:szCs w:val="20"/>
              </w:rPr>
            </w:pPr>
            <w:r w:rsidRPr="00CD1981">
              <w:rPr>
                <w:rFonts w:ascii="Times New Roman" w:hAnsi="Times New Roman" w:cs="Times New Roman"/>
                <w:i/>
                <w:iCs/>
              </w:rPr>
              <w:t>02</w:t>
            </w:r>
          </w:p>
        </w:tc>
        <w:tc>
          <w:tcPr>
            <w:tcW w:w="2944" w:type="dxa"/>
            <w:gridSpan w:val="2"/>
            <w:vAlign w:val="center"/>
          </w:tcPr>
          <w:p w14:paraId="43E537B2" w14:textId="20CDADEC" w:rsidR="00537742" w:rsidRPr="00365B8A" w:rsidRDefault="00537742" w:rsidP="00537742">
            <w:pPr>
              <w:jc w:val="both"/>
              <w:rPr>
                <w:rFonts w:ascii="Times New Roman" w:hAnsi="Times New Roman" w:cs="Times New Roman"/>
                <w:i/>
                <w:iCs/>
                <w:sz w:val="20"/>
                <w:szCs w:val="20"/>
              </w:rPr>
            </w:pPr>
            <w:r w:rsidRPr="00CD1981">
              <w:rPr>
                <w:rFonts w:ascii="Times New Roman" w:hAnsi="Times New Roman" w:cs="Times New Roman"/>
                <w:i/>
                <w:iCs/>
                <w:lang w:eastAsia="lt-LT"/>
              </w:rPr>
              <w:t>Bendrųjų įgūdžių mokymų dalyvio vienos mokymų valandos fiksuotasis vieneto įkainis, be PVM</w:t>
            </w:r>
          </w:p>
        </w:tc>
        <w:tc>
          <w:tcPr>
            <w:tcW w:w="1472" w:type="dxa"/>
          </w:tcPr>
          <w:p w14:paraId="4B96883F" w14:textId="0D95F441" w:rsidR="00537742" w:rsidRPr="00365B8A" w:rsidRDefault="00537742" w:rsidP="00537742">
            <w:pPr>
              <w:jc w:val="both"/>
              <w:rPr>
                <w:rFonts w:ascii="Times New Roman" w:hAnsi="Times New Roman" w:cs="Times New Roman"/>
                <w:i/>
                <w:iCs/>
                <w:sz w:val="20"/>
                <w:szCs w:val="20"/>
              </w:rPr>
            </w:pPr>
            <w:r w:rsidRPr="00CD1981">
              <w:rPr>
                <w:rFonts w:ascii="Times New Roman" w:hAnsi="Times New Roman" w:cs="Times New Roman"/>
                <w:i/>
                <w:iCs/>
                <w:lang w:eastAsia="lt-LT"/>
              </w:rPr>
              <w:t>Bendrųjų įgūdžių mokymų dalyvio vienos mokymų valandos fiksuotojo vieneto įkainio nustatymo tyrimas (skelbiama interneto svetainėje esinvesticijos.lt)</w:t>
            </w:r>
          </w:p>
        </w:tc>
      </w:tr>
      <w:tr w:rsidR="00537742" w:rsidRPr="00365B8A" w14:paraId="7BBF5E34" w14:textId="77777777" w:rsidTr="009261FE">
        <w:trPr>
          <w:cantSplit/>
          <w:trHeight w:val="750"/>
        </w:trPr>
        <w:tc>
          <w:tcPr>
            <w:tcW w:w="851" w:type="dxa"/>
            <w:vMerge/>
          </w:tcPr>
          <w:p w14:paraId="5D2A2244" w14:textId="77777777" w:rsidR="00537742" w:rsidRPr="00365B8A" w:rsidRDefault="00537742" w:rsidP="00537742">
            <w:pPr>
              <w:rPr>
                <w:rFonts w:ascii="Times New Roman" w:hAnsi="Times New Roman" w:cs="Times New Roman"/>
                <w:b/>
                <w:bCs/>
              </w:rPr>
            </w:pPr>
          </w:p>
        </w:tc>
        <w:tc>
          <w:tcPr>
            <w:tcW w:w="2093" w:type="dxa"/>
            <w:vAlign w:val="center"/>
          </w:tcPr>
          <w:p w14:paraId="34717327" w14:textId="4CC819F5" w:rsidR="00537742" w:rsidRPr="00365B8A" w:rsidRDefault="00537742" w:rsidP="00537742">
            <w:pPr>
              <w:jc w:val="both"/>
              <w:rPr>
                <w:rFonts w:ascii="Times New Roman" w:hAnsi="Times New Roman" w:cs="Times New Roman"/>
                <w:i/>
                <w:sz w:val="20"/>
                <w:szCs w:val="20"/>
              </w:rPr>
            </w:pPr>
            <w:r w:rsidRPr="00CD1981">
              <w:rPr>
                <w:rFonts w:ascii="Times New Roman" w:hAnsi="Times New Roman" w:cs="Times New Roman"/>
                <w:i/>
                <w:iCs/>
                <w:lang w:eastAsia="lt-LT"/>
              </w:rPr>
              <w:t>FĮ-74-02</w:t>
            </w:r>
          </w:p>
        </w:tc>
        <w:tc>
          <w:tcPr>
            <w:tcW w:w="2944" w:type="dxa"/>
            <w:gridSpan w:val="2"/>
            <w:vAlign w:val="center"/>
          </w:tcPr>
          <w:p w14:paraId="7F5B80F2" w14:textId="3398BC9F" w:rsidR="00537742" w:rsidRPr="00365B8A" w:rsidRDefault="00537742" w:rsidP="00537742">
            <w:pPr>
              <w:jc w:val="both"/>
              <w:rPr>
                <w:rFonts w:ascii="Times New Roman" w:hAnsi="Times New Roman" w:cs="Times New Roman"/>
                <w:i/>
                <w:iCs/>
                <w:sz w:val="20"/>
                <w:szCs w:val="20"/>
              </w:rPr>
            </w:pPr>
            <w:r w:rsidRPr="00CD1981">
              <w:rPr>
                <w:rFonts w:ascii="Times New Roman" w:hAnsi="Times New Roman" w:cs="Times New Roman"/>
                <w:i/>
                <w:iCs/>
                <w:lang w:eastAsia="lt-LT"/>
              </w:rPr>
              <w:t>02</w:t>
            </w:r>
          </w:p>
        </w:tc>
        <w:tc>
          <w:tcPr>
            <w:tcW w:w="2944" w:type="dxa"/>
            <w:gridSpan w:val="2"/>
          </w:tcPr>
          <w:p w14:paraId="746EC5B0" w14:textId="0588F9D4" w:rsidR="00537742" w:rsidRPr="00365B8A" w:rsidRDefault="00537742" w:rsidP="00537742">
            <w:pPr>
              <w:jc w:val="both"/>
              <w:rPr>
                <w:rFonts w:ascii="Times New Roman" w:hAnsi="Times New Roman" w:cs="Times New Roman"/>
                <w:i/>
                <w:iCs/>
                <w:sz w:val="20"/>
                <w:szCs w:val="20"/>
              </w:rPr>
            </w:pPr>
            <w:r w:rsidRPr="00CD1981">
              <w:rPr>
                <w:rFonts w:ascii="Times New Roman" w:hAnsi="Times New Roman" w:cs="Times New Roman"/>
                <w:i/>
                <w:iCs/>
                <w:lang w:eastAsia="lt-LT"/>
              </w:rPr>
              <w:t>Bendrųjų įgūdžių mokymų dalyvio vienos mokymų valandos fiksuotasis vieneto įkainis, su PVM</w:t>
            </w:r>
          </w:p>
        </w:tc>
        <w:tc>
          <w:tcPr>
            <w:tcW w:w="1472" w:type="dxa"/>
          </w:tcPr>
          <w:p w14:paraId="58A2E1DA" w14:textId="72E4FA3A" w:rsidR="00537742" w:rsidRPr="00365B8A" w:rsidRDefault="00537742" w:rsidP="00537742">
            <w:pPr>
              <w:jc w:val="both"/>
              <w:rPr>
                <w:rFonts w:ascii="Times New Roman" w:hAnsi="Times New Roman" w:cs="Times New Roman"/>
                <w:i/>
                <w:iCs/>
                <w:sz w:val="20"/>
                <w:szCs w:val="20"/>
              </w:rPr>
            </w:pPr>
            <w:r w:rsidRPr="00CD1981">
              <w:rPr>
                <w:rFonts w:ascii="Times New Roman" w:hAnsi="Times New Roman" w:cs="Times New Roman"/>
                <w:i/>
                <w:iCs/>
                <w:lang w:eastAsia="lt-LT"/>
              </w:rPr>
              <w:t>Bendrųjų įgūdžių mokymų dalyvio vienos mokymų valandos fiksuotojo vieneto įkainio nustatymo tyrimas (skelbiama interneto svetainėje esinvesticijos.lt)</w:t>
            </w:r>
          </w:p>
        </w:tc>
      </w:tr>
      <w:tr w:rsidR="00537742" w:rsidRPr="00365B8A" w14:paraId="3FA5F5CD" w14:textId="77777777" w:rsidTr="009261FE">
        <w:trPr>
          <w:cantSplit/>
          <w:trHeight w:val="750"/>
        </w:trPr>
        <w:tc>
          <w:tcPr>
            <w:tcW w:w="851" w:type="dxa"/>
            <w:vMerge/>
          </w:tcPr>
          <w:p w14:paraId="6FBEF495" w14:textId="77777777" w:rsidR="00537742" w:rsidRPr="00365B8A" w:rsidRDefault="00537742" w:rsidP="00537742">
            <w:pPr>
              <w:rPr>
                <w:rFonts w:ascii="Times New Roman" w:hAnsi="Times New Roman" w:cs="Times New Roman"/>
                <w:b/>
                <w:bCs/>
              </w:rPr>
            </w:pPr>
          </w:p>
        </w:tc>
        <w:tc>
          <w:tcPr>
            <w:tcW w:w="2093" w:type="dxa"/>
            <w:vAlign w:val="center"/>
          </w:tcPr>
          <w:p w14:paraId="0BB9FB55" w14:textId="55607675" w:rsidR="00537742" w:rsidRPr="00365B8A" w:rsidRDefault="00537742" w:rsidP="00537742">
            <w:pPr>
              <w:jc w:val="both"/>
              <w:rPr>
                <w:rFonts w:ascii="Times New Roman" w:hAnsi="Times New Roman" w:cs="Times New Roman"/>
                <w:i/>
                <w:sz w:val="20"/>
                <w:szCs w:val="20"/>
              </w:rPr>
            </w:pPr>
            <w:r w:rsidRPr="00CD1981">
              <w:rPr>
                <w:rFonts w:ascii="Times New Roman" w:hAnsi="Times New Roman" w:cs="Times New Roman"/>
                <w:i/>
                <w:iCs/>
                <w:lang w:eastAsia="lt-LT"/>
              </w:rPr>
              <w:t>FĮ-58-01</w:t>
            </w:r>
          </w:p>
        </w:tc>
        <w:tc>
          <w:tcPr>
            <w:tcW w:w="2944" w:type="dxa"/>
            <w:gridSpan w:val="2"/>
            <w:vAlign w:val="center"/>
          </w:tcPr>
          <w:p w14:paraId="78EBA173" w14:textId="70AD5C37" w:rsidR="00537742" w:rsidRPr="00365B8A" w:rsidRDefault="00537742" w:rsidP="00537742">
            <w:pPr>
              <w:jc w:val="both"/>
              <w:rPr>
                <w:rFonts w:ascii="Times New Roman" w:hAnsi="Times New Roman" w:cs="Times New Roman"/>
                <w:i/>
                <w:iCs/>
                <w:sz w:val="20"/>
                <w:szCs w:val="20"/>
              </w:rPr>
            </w:pPr>
            <w:r w:rsidRPr="00CD1981">
              <w:rPr>
                <w:rFonts w:ascii="Times New Roman" w:hAnsi="Times New Roman" w:cs="Times New Roman"/>
                <w:i/>
                <w:iCs/>
                <w:lang w:eastAsia="lt-LT"/>
              </w:rPr>
              <w:t>02</w:t>
            </w:r>
          </w:p>
        </w:tc>
        <w:tc>
          <w:tcPr>
            <w:tcW w:w="2944" w:type="dxa"/>
            <w:gridSpan w:val="2"/>
          </w:tcPr>
          <w:p w14:paraId="029DB41D" w14:textId="45B79188" w:rsidR="00537742" w:rsidRPr="00365B8A" w:rsidRDefault="00537742" w:rsidP="00537742">
            <w:pPr>
              <w:jc w:val="both"/>
              <w:rPr>
                <w:rFonts w:ascii="Times New Roman" w:hAnsi="Times New Roman" w:cs="Times New Roman"/>
                <w:i/>
                <w:iCs/>
                <w:sz w:val="20"/>
                <w:szCs w:val="20"/>
              </w:rPr>
            </w:pPr>
            <w:r w:rsidRPr="00CD1981">
              <w:rPr>
                <w:rFonts w:ascii="Times New Roman" w:hAnsi="Times New Roman" w:cs="Times New Roman"/>
                <w:i/>
                <w:iCs/>
                <w:lang w:eastAsia="lt-LT"/>
              </w:rPr>
              <w:t>Projekto dalyvio ir (arba) projektą vykdančio personalo tarpmiestinės kelionės išlaidų Lietuvoje fiksuotasis vieneto įkainis, apmokamas už nuvažiuotą 1 km, be PVM</w:t>
            </w:r>
          </w:p>
        </w:tc>
        <w:tc>
          <w:tcPr>
            <w:tcW w:w="1472" w:type="dxa"/>
          </w:tcPr>
          <w:p w14:paraId="77136F69" w14:textId="2E56E972" w:rsidR="00537742" w:rsidRPr="00365B8A" w:rsidRDefault="00537742" w:rsidP="00537742">
            <w:pPr>
              <w:jc w:val="both"/>
              <w:rPr>
                <w:rFonts w:ascii="Times New Roman" w:hAnsi="Times New Roman" w:cs="Times New Roman"/>
                <w:i/>
                <w:iCs/>
                <w:sz w:val="20"/>
                <w:szCs w:val="20"/>
              </w:rPr>
            </w:pPr>
            <w:r w:rsidRPr="00CD1981">
              <w:rPr>
                <w:rFonts w:ascii="Times New Roman" w:hAnsi="Times New Roman" w:cs="Times New Roman"/>
                <w:i/>
                <w:iCs/>
                <w:lang w:eastAsia="lt-LT"/>
              </w:rPr>
              <w:t>Projekto dalyvio ir (arba) projektą vykdančio personalo tarpmiestinės kelionės išlaidų Lietuvoje fiksuotojo vieneto įkainio nustatymo tyrimas (skelbiama interneto svetainėje esinvesticijos.lt)</w:t>
            </w:r>
          </w:p>
        </w:tc>
      </w:tr>
      <w:tr w:rsidR="00537742" w:rsidRPr="00365B8A" w14:paraId="60C1AE76" w14:textId="77777777" w:rsidTr="009261FE">
        <w:trPr>
          <w:cantSplit/>
          <w:trHeight w:val="750"/>
        </w:trPr>
        <w:tc>
          <w:tcPr>
            <w:tcW w:w="851" w:type="dxa"/>
            <w:vMerge/>
          </w:tcPr>
          <w:p w14:paraId="493E9AB8" w14:textId="77777777" w:rsidR="00537742" w:rsidRPr="00365B8A" w:rsidRDefault="00537742" w:rsidP="00537742">
            <w:pPr>
              <w:rPr>
                <w:rFonts w:ascii="Times New Roman" w:hAnsi="Times New Roman" w:cs="Times New Roman"/>
                <w:b/>
                <w:bCs/>
              </w:rPr>
            </w:pPr>
          </w:p>
        </w:tc>
        <w:tc>
          <w:tcPr>
            <w:tcW w:w="2093" w:type="dxa"/>
            <w:vAlign w:val="center"/>
          </w:tcPr>
          <w:p w14:paraId="01C26EA6" w14:textId="5746887D" w:rsidR="00537742" w:rsidRPr="00365B8A" w:rsidRDefault="00537742" w:rsidP="00537742">
            <w:pPr>
              <w:jc w:val="both"/>
              <w:rPr>
                <w:rFonts w:ascii="Times New Roman" w:hAnsi="Times New Roman" w:cs="Times New Roman"/>
                <w:i/>
                <w:sz w:val="20"/>
                <w:szCs w:val="20"/>
              </w:rPr>
            </w:pPr>
            <w:r w:rsidRPr="00CD1981">
              <w:rPr>
                <w:rFonts w:ascii="Times New Roman" w:hAnsi="Times New Roman" w:cs="Times New Roman"/>
                <w:i/>
                <w:iCs/>
                <w:lang w:eastAsia="lt-LT"/>
              </w:rPr>
              <w:t>FĮ-58-02</w:t>
            </w:r>
          </w:p>
        </w:tc>
        <w:tc>
          <w:tcPr>
            <w:tcW w:w="2944" w:type="dxa"/>
            <w:gridSpan w:val="2"/>
            <w:vAlign w:val="center"/>
          </w:tcPr>
          <w:p w14:paraId="1B1B75B4" w14:textId="47EF0797" w:rsidR="00537742" w:rsidRPr="00365B8A" w:rsidRDefault="00537742" w:rsidP="00537742">
            <w:pPr>
              <w:jc w:val="both"/>
              <w:rPr>
                <w:rFonts w:ascii="Times New Roman" w:hAnsi="Times New Roman" w:cs="Times New Roman"/>
                <w:i/>
                <w:iCs/>
                <w:sz w:val="20"/>
                <w:szCs w:val="20"/>
              </w:rPr>
            </w:pPr>
            <w:r w:rsidRPr="00CD1981">
              <w:rPr>
                <w:rFonts w:ascii="Times New Roman" w:hAnsi="Times New Roman" w:cs="Times New Roman"/>
                <w:i/>
                <w:iCs/>
                <w:lang w:eastAsia="lt-LT"/>
              </w:rPr>
              <w:t>02</w:t>
            </w:r>
          </w:p>
        </w:tc>
        <w:tc>
          <w:tcPr>
            <w:tcW w:w="2944" w:type="dxa"/>
            <w:gridSpan w:val="2"/>
          </w:tcPr>
          <w:p w14:paraId="077F31FE" w14:textId="38030013" w:rsidR="00537742" w:rsidRPr="00365B8A" w:rsidRDefault="00537742" w:rsidP="00537742">
            <w:pPr>
              <w:jc w:val="both"/>
              <w:rPr>
                <w:rFonts w:ascii="Times New Roman" w:hAnsi="Times New Roman" w:cs="Times New Roman"/>
                <w:i/>
                <w:iCs/>
                <w:sz w:val="20"/>
                <w:szCs w:val="20"/>
              </w:rPr>
            </w:pPr>
            <w:r w:rsidRPr="00CD1981">
              <w:rPr>
                <w:rFonts w:ascii="Times New Roman" w:hAnsi="Times New Roman" w:cs="Times New Roman"/>
                <w:i/>
                <w:iCs/>
                <w:lang w:eastAsia="lt-LT"/>
              </w:rPr>
              <w:t>Projekto dalyvio ir (arba) projektą vykdančio personalo tarpmiestinės kelionės išlaidų Lietuvoje fiksuotasis vieneto įkainis, apmokamas už nuvažiuotą 1 km, su PVM</w:t>
            </w:r>
          </w:p>
        </w:tc>
        <w:tc>
          <w:tcPr>
            <w:tcW w:w="1472" w:type="dxa"/>
          </w:tcPr>
          <w:p w14:paraId="35AD9F36" w14:textId="6626B909" w:rsidR="00537742" w:rsidRPr="00365B8A" w:rsidRDefault="00537742" w:rsidP="00537742">
            <w:pPr>
              <w:jc w:val="both"/>
              <w:rPr>
                <w:rFonts w:ascii="Times New Roman" w:hAnsi="Times New Roman" w:cs="Times New Roman"/>
                <w:i/>
                <w:iCs/>
                <w:sz w:val="20"/>
                <w:szCs w:val="20"/>
              </w:rPr>
            </w:pPr>
            <w:r w:rsidRPr="00CD1981">
              <w:rPr>
                <w:rFonts w:ascii="Times New Roman" w:hAnsi="Times New Roman" w:cs="Times New Roman"/>
                <w:i/>
                <w:iCs/>
                <w:lang w:eastAsia="lt-LT"/>
              </w:rPr>
              <w:t>Projekto dalyvio ir (arba) projektą vykdančio personalo tarpmiestinės kelionės išlaidų Lietuvoje fiksuotojo vieneto įkainio nustatymo tyrimas (skelbiama interneto svetainėje esinvesticijos.lt)</w:t>
            </w:r>
          </w:p>
        </w:tc>
      </w:tr>
      <w:tr w:rsidR="00537742" w:rsidRPr="00365B8A" w14:paraId="549FAECB" w14:textId="49F63845" w:rsidTr="00C15E4A">
        <w:trPr>
          <w:cantSplit/>
          <w:trHeight w:val="300"/>
        </w:trPr>
        <w:tc>
          <w:tcPr>
            <w:tcW w:w="851" w:type="dxa"/>
          </w:tcPr>
          <w:p w14:paraId="438807CA" w14:textId="7D844778" w:rsidR="00537742" w:rsidRPr="00365B8A" w:rsidRDefault="00537742" w:rsidP="00537742">
            <w:pPr>
              <w:rPr>
                <w:rFonts w:ascii="Times New Roman" w:hAnsi="Times New Roman" w:cs="Times New Roman"/>
                <w:b/>
                <w:bCs/>
              </w:rPr>
            </w:pPr>
            <w:r w:rsidRPr="00365B8A">
              <w:rPr>
                <w:rFonts w:ascii="Times New Roman" w:hAnsi="Times New Roman" w:cs="Times New Roman"/>
                <w:b/>
                <w:bCs/>
              </w:rPr>
              <w:t>2.15</w:t>
            </w:r>
          </w:p>
        </w:tc>
        <w:tc>
          <w:tcPr>
            <w:tcW w:w="9453" w:type="dxa"/>
            <w:gridSpan w:val="6"/>
          </w:tcPr>
          <w:p w14:paraId="05D99665" w14:textId="3A291508" w:rsidR="00537742" w:rsidRPr="00365B8A" w:rsidRDefault="00537742" w:rsidP="00537742">
            <w:pPr>
              <w:rPr>
                <w:rFonts w:ascii="Times New Roman" w:hAnsi="Times New Roman" w:cs="Times New Roman"/>
                <w:b/>
                <w:bCs/>
              </w:rPr>
            </w:pPr>
            <w:r w:rsidRPr="00365B8A">
              <w:rPr>
                <w:rFonts w:ascii="Times New Roman" w:hAnsi="Times New Roman" w:cs="Times New Roman"/>
                <w:b/>
                <w:bCs/>
              </w:rPr>
              <w:t>Siekiami stebėsenos rodikliai</w:t>
            </w:r>
          </w:p>
        </w:tc>
      </w:tr>
      <w:tr w:rsidR="00537742" w:rsidRPr="00365B8A" w14:paraId="293B7177" w14:textId="77777777" w:rsidTr="1D27822B">
        <w:trPr>
          <w:cantSplit/>
          <w:trHeight w:val="300"/>
        </w:trPr>
        <w:tc>
          <w:tcPr>
            <w:tcW w:w="10304" w:type="dxa"/>
            <w:gridSpan w:val="7"/>
          </w:tcPr>
          <w:p w14:paraId="51D310E1" w14:textId="77777777" w:rsidR="00537742" w:rsidRPr="00365B8A" w:rsidRDefault="00537742" w:rsidP="00537742">
            <w:pPr>
              <w:rPr>
                <w:rFonts w:ascii="Times New Roman" w:hAnsi="Times New Roman" w:cs="Times New Roman"/>
                <w:b/>
                <w:bCs/>
              </w:rPr>
            </w:pPr>
          </w:p>
        </w:tc>
      </w:tr>
      <w:tr w:rsidR="00537742" w:rsidRPr="00365B8A" w14:paraId="61A45458" w14:textId="77777777" w:rsidTr="00840079">
        <w:trPr>
          <w:cantSplit/>
          <w:trHeight w:val="1783"/>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7"/>
              <w:gridCol w:w="2127"/>
              <w:gridCol w:w="1701"/>
              <w:gridCol w:w="1844"/>
              <w:gridCol w:w="2409"/>
            </w:tblGrid>
            <w:tr w:rsidR="00537742" w:rsidRPr="00365B8A" w14:paraId="7CF26569" w14:textId="77777777" w:rsidTr="00840079">
              <w:trPr>
                <w:trHeight w:val="507"/>
              </w:trPr>
              <w:tc>
                <w:tcPr>
                  <w:tcW w:w="999" w:type="pct"/>
                  <w:vAlign w:val="center"/>
                </w:tcPr>
                <w:p w14:paraId="154659A1" w14:textId="33FE82FA" w:rsidR="00537742" w:rsidRPr="00365B8A" w:rsidRDefault="00537742" w:rsidP="00537742">
                  <w:pPr>
                    <w:jc w:val="center"/>
                    <w:textAlignment w:val="baseline"/>
                    <w:rPr>
                      <w:rFonts w:ascii="Times New Roman" w:hAnsi="Times New Roman" w:cs="Times New Roman"/>
                      <w:b/>
                      <w:lang w:eastAsia="lt-LT"/>
                    </w:rPr>
                  </w:pPr>
                  <w:r w:rsidRPr="00365B8A">
                    <w:rPr>
                      <w:rFonts w:ascii="Times New Roman" w:hAnsi="Times New Roman" w:cs="Times New Roman"/>
                      <w:b/>
                      <w:bCs/>
                      <w:lang w:eastAsia="lt-LT"/>
                    </w:rPr>
                    <w:lastRenderedPageBreak/>
                    <w:t>Pažangos priemonės poveiklės numeris</w:t>
                  </w:r>
                </w:p>
              </w:tc>
              <w:tc>
                <w:tcPr>
                  <w:tcW w:w="1053" w:type="pct"/>
                  <w:vAlign w:val="center"/>
                </w:tcPr>
                <w:p w14:paraId="46E92B10" w14:textId="47E9A39B" w:rsidR="00537742" w:rsidRPr="00365B8A" w:rsidRDefault="00537742" w:rsidP="00537742">
                  <w:pPr>
                    <w:keepNext/>
                    <w:jc w:val="center"/>
                    <w:rPr>
                      <w:rFonts w:ascii="Times New Roman" w:hAnsi="Times New Roman" w:cs="Times New Roman"/>
                      <w:b/>
                    </w:rPr>
                  </w:pPr>
                  <w:r w:rsidRPr="00365B8A">
                    <w:rPr>
                      <w:rFonts w:ascii="Times New Roman" w:hAnsi="Times New Roman" w:cs="Times New Roman"/>
                      <w:b/>
                    </w:rPr>
                    <w:t>Rodiklio pavadinimas</w:t>
                  </w:r>
                </w:p>
              </w:tc>
              <w:tc>
                <w:tcPr>
                  <w:tcW w:w="842" w:type="pct"/>
                  <w:vAlign w:val="center"/>
                </w:tcPr>
                <w:p w14:paraId="7A25D9C7" w14:textId="3E6773A0" w:rsidR="00537742" w:rsidRPr="00365B8A" w:rsidRDefault="00537742" w:rsidP="00537742">
                  <w:pPr>
                    <w:keepNext/>
                    <w:jc w:val="center"/>
                    <w:rPr>
                      <w:rFonts w:ascii="Times New Roman" w:hAnsi="Times New Roman" w:cs="Times New Roman"/>
                      <w:b/>
                    </w:rPr>
                  </w:pPr>
                  <w:r w:rsidRPr="00365B8A">
                    <w:rPr>
                      <w:rFonts w:ascii="Times New Roman" w:hAnsi="Times New Roman" w:cs="Times New Roman"/>
                      <w:b/>
                    </w:rPr>
                    <w:t>Rodiklio kodas</w:t>
                  </w:r>
                </w:p>
              </w:tc>
              <w:tc>
                <w:tcPr>
                  <w:tcW w:w="913" w:type="pct"/>
                  <w:vAlign w:val="center"/>
                </w:tcPr>
                <w:p w14:paraId="1920A6C0" w14:textId="77777777" w:rsidR="00537742" w:rsidRPr="00365B8A" w:rsidRDefault="00537742" w:rsidP="00537742">
                  <w:pPr>
                    <w:keepNext/>
                    <w:jc w:val="center"/>
                    <w:rPr>
                      <w:rFonts w:ascii="Times New Roman" w:hAnsi="Times New Roman" w:cs="Times New Roman"/>
                      <w:b/>
                    </w:rPr>
                  </w:pPr>
                  <w:r w:rsidRPr="00365B8A">
                    <w:rPr>
                      <w:rFonts w:ascii="Times New Roman" w:hAnsi="Times New Roman" w:cs="Times New Roman"/>
                      <w:b/>
                    </w:rPr>
                    <w:t>Matavimo vienetas</w:t>
                  </w:r>
                </w:p>
              </w:tc>
              <w:tc>
                <w:tcPr>
                  <w:tcW w:w="1193" w:type="pct"/>
                  <w:vAlign w:val="center"/>
                </w:tcPr>
                <w:p w14:paraId="14A9C62E" w14:textId="79DB9431" w:rsidR="00537742" w:rsidRPr="00365B8A" w:rsidRDefault="00537742" w:rsidP="00537742">
                  <w:pPr>
                    <w:keepNext/>
                    <w:jc w:val="center"/>
                    <w:rPr>
                      <w:rFonts w:ascii="Times New Roman" w:hAnsi="Times New Roman" w:cs="Times New Roman"/>
                      <w:b/>
                    </w:rPr>
                  </w:pPr>
                  <w:r w:rsidRPr="00365B8A">
                    <w:rPr>
                      <w:rFonts w:ascii="Times New Roman" w:hAnsi="Times New Roman" w:cs="Times New Roman"/>
                      <w:b/>
                    </w:rPr>
                    <w:t>Minimali siektina reikšmė projektui</w:t>
                  </w:r>
                </w:p>
              </w:tc>
            </w:tr>
            <w:tr w:rsidR="00537742" w:rsidRPr="00365B8A" w14:paraId="2E69C5B7" w14:textId="77777777" w:rsidTr="00722E91">
              <w:trPr>
                <w:trHeight w:val="773"/>
              </w:trPr>
              <w:tc>
                <w:tcPr>
                  <w:tcW w:w="999" w:type="pct"/>
                </w:tcPr>
                <w:p w14:paraId="281A6D67" w14:textId="26F43A51" w:rsidR="00537742" w:rsidRPr="00365B8A" w:rsidRDefault="00537742" w:rsidP="00537742">
                  <w:pPr>
                    <w:jc w:val="center"/>
                    <w:rPr>
                      <w:rFonts w:ascii="Times New Roman" w:hAnsi="Times New Roman" w:cs="Times New Roman"/>
                      <w:i/>
                      <w:iCs/>
                    </w:rPr>
                  </w:pPr>
                  <w:r w:rsidRPr="003A1FF8">
                    <w:rPr>
                      <w:rFonts w:asciiTheme="majorBidi" w:hAnsiTheme="majorBidi" w:cstheme="majorBidi"/>
                      <w:i/>
                    </w:rPr>
                    <w:t>BIVP projektai, kuriuos įgyvendino NVO ir (arba) kurie įgyvendinti kartu su partneriu</w:t>
                  </w:r>
                </w:p>
              </w:tc>
              <w:tc>
                <w:tcPr>
                  <w:tcW w:w="1053" w:type="pct"/>
                  <w:vAlign w:val="center"/>
                </w:tcPr>
                <w:p w14:paraId="026E084D" w14:textId="77777777" w:rsidR="00537742" w:rsidRPr="003A1FF8" w:rsidRDefault="00537742" w:rsidP="00537742">
                  <w:pPr>
                    <w:jc w:val="center"/>
                    <w:rPr>
                      <w:rFonts w:asciiTheme="majorBidi" w:hAnsiTheme="majorBidi" w:cstheme="majorBidi"/>
                      <w:i/>
                    </w:rPr>
                  </w:pPr>
                  <w:r w:rsidRPr="003A1FF8">
                    <w:rPr>
                      <w:rFonts w:asciiTheme="majorBidi" w:hAnsiTheme="majorBidi" w:cstheme="majorBidi"/>
                      <w:i/>
                    </w:rPr>
                    <w:t>P-01-004-08-04-01-01</w:t>
                  </w:r>
                </w:p>
                <w:p w14:paraId="18E3E21C" w14:textId="52412167" w:rsidR="00537742" w:rsidRPr="00365B8A" w:rsidRDefault="00537742" w:rsidP="00537742">
                  <w:pPr>
                    <w:keepNext/>
                    <w:jc w:val="center"/>
                    <w:rPr>
                      <w:rFonts w:ascii="Times New Roman" w:hAnsi="Times New Roman" w:cs="Times New Roman"/>
                      <w:b/>
                      <w:i/>
                      <w:iCs/>
                    </w:rPr>
                  </w:pPr>
                  <w:r w:rsidRPr="003A1FF8">
                    <w:rPr>
                      <w:rFonts w:asciiTheme="majorBidi" w:hAnsiTheme="majorBidi" w:cstheme="majorBidi"/>
                      <w:i/>
                    </w:rPr>
                    <w:t>(P.S.2.1513)</w:t>
                  </w:r>
                </w:p>
              </w:tc>
              <w:tc>
                <w:tcPr>
                  <w:tcW w:w="842" w:type="pct"/>
                  <w:vAlign w:val="center"/>
                </w:tcPr>
                <w:p w14:paraId="79660FE7" w14:textId="27AB4570" w:rsidR="00537742" w:rsidRPr="00365B8A" w:rsidRDefault="00537742" w:rsidP="00537742">
                  <w:pPr>
                    <w:keepNext/>
                    <w:jc w:val="center"/>
                    <w:rPr>
                      <w:rFonts w:ascii="Times New Roman" w:hAnsi="Times New Roman" w:cs="Times New Roman"/>
                      <w:bCs/>
                      <w:i/>
                      <w:iCs/>
                    </w:rPr>
                  </w:pPr>
                  <w:r w:rsidRPr="003A1FF8">
                    <w:rPr>
                      <w:rFonts w:asciiTheme="majorBidi" w:hAnsiTheme="majorBidi" w:cstheme="majorBidi"/>
                      <w:i/>
                    </w:rPr>
                    <w:t>Skaičius</w:t>
                  </w:r>
                </w:p>
              </w:tc>
              <w:tc>
                <w:tcPr>
                  <w:tcW w:w="913" w:type="pct"/>
                  <w:vAlign w:val="center"/>
                </w:tcPr>
                <w:p w14:paraId="70939C12" w14:textId="21D7DB72" w:rsidR="00537742" w:rsidRPr="003A1FF8" w:rsidRDefault="00537742" w:rsidP="00537742">
                  <w:pPr>
                    <w:jc w:val="center"/>
                    <w:rPr>
                      <w:rFonts w:asciiTheme="majorBidi" w:hAnsiTheme="majorBidi" w:cstheme="majorBidi"/>
                      <w:i/>
                    </w:rPr>
                  </w:pPr>
                  <w:r>
                    <w:rPr>
                      <w:rFonts w:asciiTheme="majorBidi" w:hAnsiTheme="majorBidi" w:cstheme="majorBidi"/>
                      <w:i/>
                    </w:rPr>
                    <w:t>1</w:t>
                  </w:r>
                </w:p>
                <w:p w14:paraId="5B7D18E9" w14:textId="69D75C31" w:rsidR="00537742" w:rsidRPr="00365B8A" w:rsidRDefault="00537742" w:rsidP="00537742">
                  <w:pPr>
                    <w:keepNext/>
                    <w:jc w:val="center"/>
                    <w:rPr>
                      <w:rFonts w:ascii="Times New Roman" w:hAnsi="Times New Roman" w:cs="Times New Roman"/>
                      <w:bCs/>
                      <w:i/>
                      <w:iCs/>
                    </w:rPr>
                  </w:pPr>
                  <w:r w:rsidRPr="003A1FF8">
                    <w:rPr>
                      <w:rFonts w:asciiTheme="majorBidi" w:hAnsiTheme="majorBidi" w:cstheme="majorBidi"/>
                      <w:i/>
                    </w:rPr>
                    <w:t>(2029)</w:t>
                  </w:r>
                </w:p>
              </w:tc>
              <w:tc>
                <w:tcPr>
                  <w:tcW w:w="1193" w:type="pct"/>
                </w:tcPr>
                <w:p w14:paraId="6931968E" w14:textId="2DEA41B4" w:rsidR="00537742" w:rsidRPr="00365B8A" w:rsidRDefault="00537742" w:rsidP="00537742">
                  <w:pPr>
                    <w:keepNext/>
                    <w:jc w:val="center"/>
                    <w:rPr>
                      <w:rFonts w:ascii="Times New Roman" w:hAnsi="Times New Roman" w:cs="Times New Roman"/>
                      <w:bCs/>
                      <w:i/>
                      <w:iCs/>
                    </w:rPr>
                  </w:pPr>
                  <w:r w:rsidRPr="003A1FF8">
                    <w:rPr>
                      <w:rFonts w:asciiTheme="majorBidi" w:hAnsiTheme="majorBidi" w:cstheme="majorBidi"/>
                      <w:i/>
                    </w:rPr>
                    <w:t>BIVP projektai, kuriuos įgyvendino NVO ir (arba) kurie įgyvendinti kartu su partneriu</w:t>
                  </w:r>
                </w:p>
              </w:tc>
            </w:tr>
            <w:tr w:rsidR="00537742" w:rsidRPr="00365B8A" w14:paraId="4EA1EAB0" w14:textId="77777777" w:rsidTr="00722E91">
              <w:trPr>
                <w:trHeight w:val="773"/>
              </w:trPr>
              <w:tc>
                <w:tcPr>
                  <w:tcW w:w="999" w:type="pct"/>
                </w:tcPr>
                <w:p w14:paraId="017F5CDF" w14:textId="05F8B52C" w:rsidR="00537742" w:rsidRPr="00365B8A" w:rsidRDefault="00537742" w:rsidP="00537742">
                  <w:pPr>
                    <w:jc w:val="center"/>
                    <w:rPr>
                      <w:rFonts w:ascii="Times New Roman" w:hAnsi="Times New Roman" w:cs="Times New Roman"/>
                      <w:i/>
                      <w:iCs/>
                    </w:rPr>
                  </w:pPr>
                  <w:r w:rsidRPr="003A1FF8">
                    <w:rPr>
                      <w:rFonts w:asciiTheme="majorBidi" w:hAnsiTheme="majorBidi" w:cstheme="majorBidi"/>
                      <w:i/>
                    </w:rPr>
                    <w:t>BIVP projektų veiklų dalyviai (įskaitant visas tikslines grupes)</w:t>
                  </w:r>
                </w:p>
              </w:tc>
              <w:tc>
                <w:tcPr>
                  <w:tcW w:w="1053" w:type="pct"/>
                  <w:vAlign w:val="center"/>
                </w:tcPr>
                <w:p w14:paraId="314B05A5" w14:textId="77777777" w:rsidR="00537742" w:rsidRPr="003A1FF8" w:rsidRDefault="00537742" w:rsidP="00537742">
                  <w:pPr>
                    <w:jc w:val="center"/>
                    <w:rPr>
                      <w:rFonts w:asciiTheme="majorBidi" w:hAnsiTheme="majorBidi" w:cstheme="majorBidi"/>
                      <w:i/>
                    </w:rPr>
                  </w:pPr>
                  <w:r w:rsidRPr="003A1FF8">
                    <w:rPr>
                      <w:rFonts w:asciiTheme="majorBidi" w:hAnsiTheme="majorBidi" w:cstheme="majorBidi"/>
                      <w:i/>
                    </w:rPr>
                    <w:t>P-01-004-08-04-01-12</w:t>
                  </w:r>
                </w:p>
                <w:p w14:paraId="0E1A8386" w14:textId="2624484F" w:rsidR="00537742" w:rsidRPr="00365B8A" w:rsidRDefault="00537742" w:rsidP="00537742">
                  <w:pPr>
                    <w:keepNext/>
                    <w:jc w:val="center"/>
                    <w:rPr>
                      <w:rFonts w:ascii="Times New Roman" w:hAnsi="Times New Roman" w:cs="Times New Roman"/>
                      <w:i/>
                      <w:iCs/>
                    </w:rPr>
                  </w:pPr>
                  <w:r w:rsidRPr="003A1FF8">
                    <w:rPr>
                      <w:rFonts w:asciiTheme="majorBidi" w:hAnsiTheme="majorBidi" w:cstheme="majorBidi"/>
                      <w:i/>
                    </w:rPr>
                    <w:t>(P.N.2.4723)</w:t>
                  </w:r>
                </w:p>
              </w:tc>
              <w:tc>
                <w:tcPr>
                  <w:tcW w:w="842" w:type="pct"/>
                  <w:vAlign w:val="center"/>
                </w:tcPr>
                <w:p w14:paraId="2A345B1D" w14:textId="58F6CF79" w:rsidR="00537742" w:rsidRPr="00365B8A" w:rsidRDefault="00537742" w:rsidP="00537742">
                  <w:pPr>
                    <w:keepNext/>
                    <w:jc w:val="center"/>
                    <w:rPr>
                      <w:rFonts w:ascii="Times New Roman" w:hAnsi="Times New Roman" w:cs="Times New Roman"/>
                      <w:bCs/>
                      <w:i/>
                      <w:iCs/>
                    </w:rPr>
                  </w:pPr>
                  <w:r w:rsidRPr="003A1FF8">
                    <w:rPr>
                      <w:rFonts w:asciiTheme="majorBidi" w:hAnsiTheme="majorBidi" w:cstheme="majorBidi"/>
                      <w:i/>
                    </w:rPr>
                    <w:t>Skaičius</w:t>
                  </w:r>
                </w:p>
              </w:tc>
              <w:tc>
                <w:tcPr>
                  <w:tcW w:w="913" w:type="pct"/>
                  <w:vAlign w:val="center"/>
                </w:tcPr>
                <w:p w14:paraId="0F822775" w14:textId="5DA9EF5D" w:rsidR="00537742" w:rsidRPr="003A1FF8" w:rsidRDefault="00537742" w:rsidP="00537742">
                  <w:pPr>
                    <w:jc w:val="center"/>
                    <w:rPr>
                      <w:rFonts w:asciiTheme="majorBidi" w:hAnsiTheme="majorBidi" w:cstheme="majorBidi"/>
                      <w:i/>
                    </w:rPr>
                  </w:pPr>
                  <w:r>
                    <w:rPr>
                      <w:rFonts w:asciiTheme="majorBidi" w:hAnsiTheme="majorBidi" w:cstheme="majorBidi"/>
                      <w:i/>
                    </w:rPr>
                    <w:t>7</w:t>
                  </w:r>
                </w:p>
                <w:p w14:paraId="359825B0" w14:textId="0F306675" w:rsidR="00537742" w:rsidRPr="00365B8A" w:rsidRDefault="00537742" w:rsidP="00537742">
                  <w:pPr>
                    <w:keepNext/>
                    <w:jc w:val="center"/>
                    <w:rPr>
                      <w:rFonts w:ascii="Times New Roman" w:hAnsi="Times New Roman" w:cs="Times New Roman"/>
                      <w:bCs/>
                      <w:i/>
                      <w:iCs/>
                    </w:rPr>
                  </w:pPr>
                  <w:r w:rsidRPr="003A1FF8">
                    <w:rPr>
                      <w:rFonts w:asciiTheme="majorBidi" w:hAnsiTheme="majorBidi" w:cstheme="majorBidi"/>
                      <w:i/>
                    </w:rPr>
                    <w:t>(2029)</w:t>
                  </w:r>
                </w:p>
              </w:tc>
              <w:tc>
                <w:tcPr>
                  <w:tcW w:w="1193" w:type="pct"/>
                </w:tcPr>
                <w:p w14:paraId="28EAB156" w14:textId="0EE772B5" w:rsidR="00537742" w:rsidRPr="00365B8A" w:rsidRDefault="00537742" w:rsidP="00537742">
                  <w:pPr>
                    <w:keepNext/>
                    <w:jc w:val="center"/>
                    <w:rPr>
                      <w:rFonts w:ascii="Times New Roman" w:hAnsi="Times New Roman" w:cs="Times New Roman"/>
                      <w:bCs/>
                      <w:i/>
                      <w:iCs/>
                    </w:rPr>
                  </w:pPr>
                  <w:r w:rsidRPr="003A1FF8">
                    <w:rPr>
                      <w:rFonts w:asciiTheme="majorBidi" w:hAnsiTheme="majorBidi" w:cstheme="majorBidi"/>
                      <w:i/>
                    </w:rPr>
                    <w:t>BIVP projektų veiklų dalyviai (įskaitant visas tikslines grupes)</w:t>
                  </w:r>
                </w:p>
              </w:tc>
            </w:tr>
            <w:tr w:rsidR="00537742" w:rsidRPr="00365B8A" w14:paraId="62D904F0" w14:textId="77777777" w:rsidTr="00722E91">
              <w:trPr>
                <w:trHeight w:val="773"/>
              </w:trPr>
              <w:tc>
                <w:tcPr>
                  <w:tcW w:w="999" w:type="pct"/>
                </w:tcPr>
                <w:p w14:paraId="2AF0D3BC" w14:textId="4ED75DC3" w:rsidR="00537742" w:rsidRPr="00365B8A" w:rsidRDefault="00537742" w:rsidP="00537742">
                  <w:pPr>
                    <w:jc w:val="center"/>
                    <w:rPr>
                      <w:rFonts w:ascii="Times New Roman" w:hAnsi="Times New Roman" w:cs="Times New Roman"/>
                      <w:i/>
                      <w:iCs/>
                    </w:rPr>
                  </w:pPr>
                  <w:r w:rsidRPr="003A1FF8">
                    <w:rPr>
                      <w:rFonts w:asciiTheme="majorBidi" w:hAnsiTheme="majorBidi" w:cstheme="majorBidi"/>
                      <w:i/>
                    </w:rPr>
                    <w:t>Bendruomenės inicijuotos vietos plėtros  projektų veiklų dalyvių, kurie po dalyvavimo veiklose toliau dalyvauja socialinei integracijai skirtose veiklose ir (ar) darbo rinkoje, dalis</w:t>
                  </w:r>
                </w:p>
              </w:tc>
              <w:tc>
                <w:tcPr>
                  <w:tcW w:w="1053" w:type="pct"/>
                  <w:vAlign w:val="center"/>
                </w:tcPr>
                <w:p w14:paraId="3734D1B7" w14:textId="77777777" w:rsidR="00537742" w:rsidRPr="003A1FF8" w:rsidRDefault="00537742" w:rsidP="00537742">
                  <w:pPr>
                    <w:jc w:val="center"/>
                    <w:rPr>
                      <w:rFonts w:asciiTheme="majorBidi" w:hAnsiTheme="majorBidi" w:cstheme="majorBidi"/>
                      <w:i/>
                    </w:rPr>
                  </w:pPr>
                  <w:r w:rsidRPr="003A1FF8">
                    <w:rPr>
                      <w:rFonts w:asciiTheme="majorBidi" w:hAnsiTheme="majorBidi" w:cstheme="majorBidi"/>
                      <w:i/>
                    </w:rPr>
                    <w:t>R-01-004-08-04-01-02</w:t>
                  </w:r>
                </w:p>
                <w:p w14:paraId="73F7B00E" w14:textId="005E2516" w:rsidR="00537742" w:rsidRPr="00365B8A" w:rsidRDefault="00537742" w:rsidP="00537742">
                  <w:pPr>
                    <w:keepNext/>
                    <w:jc w:val="center"/>
                    <w:rPr>
                      <w:rFonts w:ascii="Times New Roman" w:hAnsi="Times New Roman" w:cs="Times New Roman"/>
                      <w:i/>
                      <w:iCs/>
                    </w:rPr>
                  </w:pPr>
                  <w:r w:rsidRPr="003A1FF8">
                    <w:rPr>
                      <w:rFonts w:asciiTheme="majorBidi" w:hAnsiTheme="majorBidi" w:cstheme="majorBidi"/>
                      <w:i/>
                    </w:rPr>
                    <w:t>(R.S.2.3517)</w:t>
                  </w:r>
                </w:p>
              </w:tc>
              <w:tc>
                <w:tcPr>
                  <w:tcW w:w="842" w:type="pct"/>
                  <w:vAlign w:val="center"/>
                </w:tcPr>
                <w:p w14:paraId="002A0459" w14:textId="36C17B09" w:rsidR="00537742" w:rsidRPr="00365B8A" w:rsidRDefault="00537742" w:rsidP="00537742">
                  <w:pPr>
                    <w:keepNext/>
                    <w:jc w:val="center"/>
                    <w:rPr>
                      <w:rFonts w:ascii="Times New Roman" w:hAnsi="Times New Roman" w:cs="Times New Roman"/>
                      <w:bCs/>
                      <w:i/>
                      <w:iCs/>
                    </w:rPr>
                  </w:pPr>
                  <w:r w:rsidRPr="003A1FF8">
                    <w:rPr>
                      <w:rFonts w:asciiTheme="majorBidi" w:hAnsiTheme="majorBidi" w:cstheme="majorBidi"/>
                      <w:i/>
                    </w:rPr>
                    <w:t>Procentai</w:t>
                  </w:r>
                </w:p>
              </w:tc>
              <w:tc>
                <w:tcPr>
                  <w:tcW w:w="913" w:type="pct"/>
                  <w:vAlign w:val="center"/>
                </w:tcPr>
                <w:p w14:paraId="3799CB08" w14:textId="77777777" w:rsidR="00537742" w:rsidRDefault="00537742" w:rsidP="00537742">
                  <w:pPr>
                    <w:jc w:val="center"/>
                    <w:rPr>
                      <w:rFonts w:asciiTheme="majorBidi" w:hAnsiTheme="majorBidi" w:cstheme="majorBidi"/>
                      <w:i/>
                    </w:rPr>
                  </w:pPr>
                  <w:r w:rsidRPr="003A1FF8">
                    <w:rPr>
                      <w:rFonts w:asciiTheme="majorBidi" w:hAnsiTheme="majorBidi" w:cstheme="majorBidi"/>
                      <w:i/>
                    </w:rPr>
                    <w:t>40</w:t>
                  </w:r>
                </w:p>
                <w:p w14:paraId="66F5762A" w14:textId="220ED411" w:rsidR="00537742" w:rsidRPr="00365B8A" w:rsidRDefault="00537742" w:rsidP="00537742">
                  <w:pPr>
                    <w:keepNext/>
                    <w:jc w:val="center"/>
                    <w:rPr>
                      <w:rFonts w:ascii="Times New Roman" w:hAnsi="Times New Roman" w:cs="Times New Roman"/>
                      <w:bCs/>
                      <w:i/>
                      <w:iCs/>
                    </w:rPr>
                  </w:pPr>
                  <w:r>
                    <w:rPr>
                      <w:rFonts w:asciiTheme="majorBidi" w:hAnsiTheme="majorBidi" w:cstheme="majorBidi"/>
                      <w:i/>
                    </w:rPr>
                    <w:t>(2029)</w:t>
                  </w:r>
                </w:p>
              </w:tc>
              <w:tc>
                <w:tcPr>
                  <w:tcW w:w="1193" w:type="pct"/>
                </w:tcPr>
                <w:p w14:paraId="71C30D10" w14:textId="602834D6" w:rsidR="00537742" w:rsidRPr="00365B8A" w:rsidRDefault="00537742" w:rsidP="00537742">
                  <w:pPr>
                    <w:keepNext/>
                    <w:jc w:val="center"/>
                    <w:rPr>
                      <w:rFonts w:ascii="Times New Roman" w:hAnsi="Times New Roman" w:cs="Times New Roman"/>
                      <w:bCs/>
                      <w:i/>
                      <w:iCs/>
                    </w:rPr>
                  </w:pPr>
                  <w:r w:rsidRPr="003A1FF8">
                    <w:rPr>
                      <w:rFonts w:asciiTheme="majorBidi" w:hAnsiTheme="majorBidi" w:cstheme="majorBidi"/>
                      <w:i/>
                    </w:rPr>
                    <w:t>Bendruomenės inicijuotos vietos plėtros  projektų veiklų dalyvių, kurie po dalyvavimo veiklose toliau dalyvauja socialinei integracijai skirtose veiklose ir (ar) darbo rinkoje, dalis</w:t>
                  </w:r>
                </w:p>
              </w:tc>
            </w:tr>
          </w:tbl>
          <w:p w14:paraId="152C5ACE" w14:textId="6573B2DB" w:rsidR="00537742" w:rsidRPr="00365B8A" w:rsidRDefault="00537742" w:rsidP="00537742">
            <w:pPr>
              <w:rPr>
                <w:rFonts w:ascii="Times New Roman" w:hAnsi="Times New Roman" w:cs="Times New Roman"/>
              </w:rPr>
            </w:pPr>
          </w:p>
        </w:tc>
      </w:tr>
      <w:tr w:rsidR="00537742" w:rsidRPr="00365B8A" w14:paraId="7F8AAC09" w14:textId="77777777" w:rsidTr="00C15E4A">
        <w:trPr>
          <w:cantSplit/>
          <w:trHeight w:val="300"/>
        </w:trPr>
        <w:tc>
          <w:tcPr>
            <w:tcW w:w="851" w:type="dxa"/>
          </w:tcPr>
          <w:p w14:paraId="2A21420D" w14:textId="1C8F801B" w:rsidR="00537742" w:rsidRPr="00365B8A" w:rsidRDefault="00537742" w:rsidP="00537742">
            <w:pPr>
              <w:rPr>
                <w:rFonts w:ascii="Times New Roman" w:hAnsi="Times New Roman" w:cs="Times New Roman"/>
                <w:b/>
                <w:bCs/>
              </w:rPr>
            </w:pPr>
            <w:r w:rsidRPr="00365B8A">
              <w:rPr>
                <w:rFonts w:ascii="Times New Roman" w:hAnsi="Times New Roman" w:cs="Times New Roman"/>
                <w:b/>
                <w:bCs/>
              </w:rPr>
              <w:t>2.16</w:t>
            </w:r>
          </w:p>
        </w:tc>
        <w:tc>
          <w:tcPr>
            <w:tcW w:w="9453" w:type="dxa"/>
            <w:gridSpan w:val="6"/>
          </w:tcPr>
          <w:p w14:paraId="58EFB8A0" w14:textId="77E1DCBC" w:rsidR="00537742" w:rsidRPr="00365B8A" w:rsidRDefault="00537742" w:rsidP="00537742">
            <w:pPr>
              <w:rPr>
                <w:rFonts w:ascii="Times New Roman" w:hAnsi="Times New Roman" w:cs="Times New Roman"/>
                <w:b/>
                <w:bCs/>
              </w:rPr>
            </w:pPr>
            <w:r w:rsidRPr="00365B8A" w:rsidDel="3F8FC5E0">
              <w:rPr>
                <w:rFonts w:ascii="Times New Roman" w:hAnsi="Times New Roman" w:cs="Times New Roman"/>
                <w:b/>
                <w:bCs/>
              </w:rPr>
              <w:t>Bendrieji reikalavimai</w:t>
            </w:r>
          </w:p>
        </w:tc>
      </w:tr>
      <w:tr w:rsidR="00537742" w:rsidRPr="00365B8A" w14:paraId="31C64C8C" w14:textId="77777777" w:rsidTr="00C15E4A">
        <w:trPr>
          <w:cantSplit/>
          <w:trHeight w:val="300"/>
        </w:trPr>
        <w:tc>
          <w:tcPr>
            <w:tcW w:w="851" w:type="dxa"/>
          </w:tcPr>
          <w:p w14:paraId="31C64C8A" w14:textId="38B773A8" w:rsidR="00537742" w:rsidRPr="00365B8A" w:rsidRDefault="00537742" w:rsidP="00537742">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453" w:type="dxa"/>
            <w:gridSpan w:val="6"/>
          </w:tcPr>
          <w:p w14:paraId="31C64C8B" w14:textId="3C10984E" w:rsidR="00537742" w:rsidRPr="00365B8A" w:rsidRDefault="00537742" w:rsidP="00537742">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537742" w:rsidRPr="00365B8A" w14:paraId="31C64C8F" w14:textId="77777777" w:rsidTr="00C15E4A">
        <w:trPr>
          <w:cantSplit/>
          <w:trHeight w:val="477"/>
        </w:trPr>
        <w:tc>
          <w:tcPr>
            <w:tcW w:w="851" w:type="dxa"/>
          </w:tcPr>
          <w:p w14:paraId="31C64C8D" w14:textId="77777777" w:rsidR="00537742" w:rsidRPr="00365B8A" w:rsidRDefault="00537742" w:rsidP="00537742">
            <w:pPr>
              <w:rPr>
                <w:rFonts w:ascii="Times New Roman" w:hAnsi="Times New Roman" w:cs="Times New Roman"/>
                <w:b/>
              </w:rPr>
            </w:pPr>
          </w:p>
        </w:tc>
        <w:tc>
          <w:tcPr>
            <w:tcW w:w="9453" w:type="dxa"/>
            <w:gridSpan w:val="6"/>
          </w:tcPr>
          <w:p w14:paraId="13F2DAC3" w14:textId="77777777" w:rsidR="00834D69" w:rsidRPr="007D6342" w:rsidRDefault="00834D69" w:rsidP="00834D69">
            <w:pPr>
              <w:spacing w:before="120"/>
              <w:jc w:val="both"/>
              <w:rPr>
                <w:rFonts w:asciiTheme="majorBidi" w:hAnsiTheme="majorBidi" w:cstheme="majorBidi"/>
                <w:bCs/>
                <w:i/>
                <w:iCs/>
                <w:szCs w:val="24"/>
              </w:rPr>
            </w:pPr>
            <w:r w:rsidRPr="007D6342">
              <w:rPr>
                <w:rFonts w:asciiTheme="majorBidi" w:hAnsiTheme="majorBidi" w:cstheme="majorBidi"/>
                <w:bCs/>
                <w:i/>
                <w:iCs/>
                <w:szCs w:val="24"/>
              </w:rPr>
              <w:t xml:space="preserve">Remiama veikla: </w:t>
            </w:r>
          </w:p>
          <w:p w14:paraId="66BF2176" w14:textId="77777777" w:rsidR="00834D69" w:rsidRPr="007D6342" w:rsidRDefault="00834D69" w:rsidP="00834D69">
            <w:pPr>
              <w:pStyle w:val="ListParagraph"/>
              <w:numPr>
                <w:ilvl w:val="0"/>
                <w:numId w:val="30"/>
              </w:numPr>
              <w:tabs>
                <w:tab w:val="left" w:pos="68"/>
                <w:tab w:val="left" w:pos="635"/>
              </w:tabs>
              <w:spacing w:before="120"/>
              <w:ind w:left="0" w:firstLine="316"/>
              <w:jc w:val="both"/>
              <w:rPr>
                <w:rFonts w:asciiTheme="majorBidi" w:hAnsiTheme="majorBidi" w:cstheme="majorBidi"/>
                <w:bCs/>
                <w:i/>
                <w:iCs/>
                <w:szCs w:val="24"/>
              </w:rPr>
            </w:pPr>
            <w:r w:rsidRPr="007D6342">
              <w:rPr>
                <w:rFonts w:asciiTheme="majorBidi" w:hAnsiTheme="majorBidi" w:cstheme="majorBidi"/>
                <w:bCs/>
                <w:i/>
                <w:iCs/>
                <w:szCs w:val="24"/>
              </w:rPr>
              <w:t>bedarbių ir ekonomiškai neaktyvių asmenų užimtumui didinti skirtų iniciatyvų įgyvendinimas, siekiant pagerinti šių asmenų padėtį darbo rinkoje (Aprašo 2.1.2 p.);</w:t>
            </w:r>
          </w:p>
          <w:p w14:paraId="4D73A408" w14:textId="77777777" w:rsidR="00834D69" w:rsidRPr="007D6342" w:rsidRDefault="00834D69" w:rsidP="00834D69">
            <w:pPr>
              <w:pStyle w:val="ListParagraph"/>
              <w:numPr>
                <w:ilvl w:val="0"/>
                <w:numId w:val="30"/>
              </w:numPr>
              <w:tabs>
                <w:tab w:val="left" w:pos="68"/>
                <w:tab w:val="left" w:pos="635"/>
              </w:tabs>
              <w:spacing w:before="120"/>
              <w:ind w:left="0" w:firstLine="360"/>
              <w:jc w:val="both"/>
              <w:rPr>
                <w:rFonts w:asciiTheme="majorBidi" w:hAnsiTheme="majorBidi" w:cstheme="majorBidi"/>
                <w:bCs/>
                <w:i/>
                <w:iCs/>
                <w:szCs w:val="24"/>
              </w:rPr>
            </w:pPr>
            <w:r w:rsidRPr="007D6342">
              <w:rPr>
                <w:rFonts w:asciiTheme="majorBidi" w:hAnsiTheme="majorBidi" w:cstheme="majorBidi"/>
                <w:bCs/>
                <w:i/>
                <w:iCs/>
                <w:szCs w:val="24"/>
              </w:rPr>
              <w:t>bendradarbiavimo ir informacijos sklaidos tinklų, reikalingų Aprašo 2.1.2 papunktyje nurodytai veiklai vykdyti, vietos plėtros strategijos ir (ar) jai įgyvendinti skirtų projektų tikslų pasiekimui užtikrinti, kūrimas ir palaikymas (Aprašo 2.1.4 p.);</w:t>
            </w:r>
          </w:p>
          <w:p w14:paraId="6868B619" w14:textId="77777777" w:rsidR="00834D69" w:rsidRPr="007D6342" w:rsidRDefault="00834D69" w:rsidP="00834D69">
            <w:pPr>
              <w:pStyle w:val="ListParagraph"/>
              <w:numPr>
                <w:ilvl w:val="0"/>
                <w:numId w:val="30"/>
              </w:numPr>
              <w:tabs>
                <w:tab w:val="left" w:pos="68"/>
                <w:tab w:val="left" w:pos="635"/>
              </w:tabs>
              <w:spacing w:before="120"/>
              <w:ind w:left="32" w:firstLine="328"/>
              <w:jc w:val="both"/>
              <w:rPr>
                <w:rFonts w:asciiTheme="majorBidi" w:hAnsiTheme="majorBidi" w:cstheme="majorBidi"/>
                <w:bCs/>
                <w:i/>
                <w:iCs/>
                <w:szCs w:val="24"/>
              </w:rPr>
            </w:pPr>
            <w:r w:rsidRPr="007D6342">
              <w:rPr>
                <w:rFonts w:asciiTheme="majorBidi" w:hAnsiTheme="majorBidi" w:cstheme="majorBidi"/>
                <w:bCs/>
                <w:i/>
                <w:iCs/>
                <w:szCs w:val="24"/>
              </w:rPr>
              <w:t xml:space="preserve">savanoriškos veiklos skatinimas (taip pat savanoriškoje veikloje ketinančių dalyvauti asmenų ir savanorius priimančių organizacijų konsultavimas, informavimas), atlikimo organizavimas ir savanorių mokymas (Aprašo 2.1.5 p.). </w:t>
            </w:r>
          </w:p>
          <w:p w14:paraId="31C64C8E" w14:textId="0031DCDE" w:rsidR="00537742" w:rsidRPr="00365B8A" w:rsidRDefault="00537742" w:rsidP="00537742">
            <w:pPr>
              <w:rPr>
                <w:rFonts w:ascii="Times New Roman" w:hAnsi="Times New Roman" w:cs="Times New Roman"/>
              </w:rPr>
            </w:pPr>
          </w:p>
        </w:tc>
      </w:tr>
      <w:tr w:rsidR="00537742" w:rsidRPr="00365B8A" w14:paraId="31C64C92" w14:textId="77777777" w:rsidTr="00C15E4A">
        <w:trPr>
          <w:cantSplit/>
          <w:trHeight w:val="300"/>
        </w:trPr>
        <w:tc>
          <w:tcPr>
            <w:tcW w:w="851" w:type="dxa"/>
            <w:vMerge w:val="restart"/>
          </w:tcPr>
          <w:p w14:paraId="31C64C90" w14:textId="73362A6B" w:rsidR="00537742" w:rsidRPr="00365B8A" w:rsidRDefault="00537742" w:rsidP="00537742">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.2</w:t>
            </w:r>
          </w:p>
        </w:tc>
        <w:tc>
          <w:tcPr>
            <w:tcW w:w="9453" w:type="dxa"/>
            <w:gridSpan w:val="6"/>
          </w:tcPr>
          <w:p w14:paraId="31C64C91" w14:textId="678675F2" w:rsidR="00537742" w:rsidRPr="00365B8A" w:rsidRDefault="00537742" w:rsidP="00537742">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834D69" w:rsidRPr="00365B8A" w14:paraId="31C64C95" w14:textId="77777777" w:rsidTr="00840079">
        <w:trPr>
          <w:cantSplit/>
          <w:trHeight w:val="322"/>
        </w:trPr>
        <w:tc>
          <w:tcPr>
            <w:tcW w:w="851" w:type="dxa"/>
            <w:vMerge/>
          </w:tcPr>
          <w:p w14:paraId="31C64C93" w14:textId="77777777" w:rsidR="00834D69" w:rsidRPr="00365B8A" w:rsidRDefault="00834D69" w:rsidP="00834D69">
            <w:pPr>
              <w:rPr>
                <w:rFonts w:ascii="Times New Roman" w:hAnsi="Times New Roman" w:cs="Times New Roman"/>
              </w:rPr>
            </w:pPr>
          </w:p>
        </w:tc>
        <w:tc>
          <w:tcPr>
            <w:tcW w:w="9453" w:type="dxa"/>
            <w:gridSpan w:val="6"/>
          </w:tcPr>
          <w:p w14:paraId="3158BECB" w14:textId="77777777" w:rsidR="00834D69" w:rsidRPr="00DC7B11" w:rsidRDefault="00834D69" w:rsidP="00834D69">
            <w:pPr>
              <w:pStyle w:val="ListParagraph"/>
              <w:numPr>
                <w:ilvl w:val="2"/>
                <w:numId w:val="32"/>
              </w:numPr>
              <w:tabs>
                <w:tab w:val="left" w:pos="596"/>
              </w:tabs>
              <w:ind w:left="68" w:firstLine="0"/>
              <w:jc w:val="both"/>
              <w:rPr>
                <w:rFonts w:asciiTheme="majorBidi" w:hAnsiTheme="majorBidi" w:cstheme="majorBidi"/>
                <w:i/>
                <w:iCs/>
                <w:color w:val="000000"/>
              </w:rPr>
            </w:pPr>
            <w:r w:rsidRPr="00DC7B11">
              <w:rPr>
                <w:rFonts w:asciiTheme="majorBidi" w:hAnsiTheme="majorBidi" w:cstheme="majorBidi"/>
                <w:i/>
                <w:iCs/>
                <w:color w:val="000000"/>
              </w:rPr>
              <w:t>PĮP negali būti numatyta:</w:t>
            </w:r>
          </w:p>
          <w:p w14:paraId="349C503B" w14:textId="77777777" w:rsidR="00834D69" w:rsidRPr="00DC7B11" w:rsidRDefault="00834D69" w:rsidP="00834D69">
            <w:pPr>
              <w:pStyle w:val="ListParagraph"/>
              <w:numPr>
                <w:ilvl w:val="1"/>
                <w:numId w:val="31"/>
              </w:numPr>
              <w:tabs>
                <w:tab w:val="left" w:pos="596"/>
              </w:tabs>
              <w:ind w:left="68" w:firstLine="0"/>
              <w:jc w:val="both"/>
              <w:rPr>
                <w:rFonts w:asciiTheme="majorBidi" w:hAnsiTheme="majorBidi" w:cstheme="majorBidi"/>
                <w:i/>
                <w:iCs/>
                <w:color w:val="000000"/>
              </w:rPr>
            </w:pPr>
            <w:r w:rsidRPr="00DC7B11">
              <w:rPr>
                <w:rFonts w:asciiTheme="majorBidi" w:hAnsiTheme="majorBidi" w:cstheme="majorBidi"/>
                <w:i/>
                <w:iCs/>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6BBEC325" w14:textId="77777777" w:rsidR="00834D69" w:rsidRPr="00DC7B11" w:rsidRDefault="00834D69" w:rsidP="00834D69">
            <w:pPr>
              <w:pStyle w:val="ListParagraph"/>
              <w:numPr>
                <w:ilvl w:val="1"/>
                <w:numId w:val="31"/>
              </w:numPr>
              <w:tabs>
                <w:tab w:val="left" w:pos="596"/>
              </w:tabs>
              <w:ind w:left="68" w:firstLine="0"/>
              <w:jc w:val="both"/>
              <w:rPr>
                <w:rFonts w:asciiTheme="majorBidi" w:hAnsiTheme="majorBidi" w:cstheme="majorBidi"/>
                <w:i/>
                <w:iCs/>
                <w:color w:val="000000"/>
              </w:rPr>
            </w:pPr>
            <w:r w:rsidRPr="00DC7B11">
              <w:rPr>
                <w:rFonts w:asciiTheme="majorBidi" w:hAnsiTheme="majorBidi" w:cstheme="majorBidi"/>
                <w:i/>
                <w:iCs/>
                <w:color w:val="000000"/>
              </w:rPr>
              <w:t xml:space="preserve"> veiksmų, kurie turėtų neigiamą poveikį darnaus vystymosi principo, įskaitant reikšmingos žalos nedarymo principą, įgyvendinimui. </w:t>
            </w:r>
          </w:p>
          <w:p w14:paraId="105148DF" w14:textId="77777777" w:rsidR="00834D69" w:rsidRPr="00DC7B11" w:rsidRDefault="00834D69" w:rsidP="00834D69">
            <w:pPr>
              <w:pStyle w:val="ListParagraph"/>
              <w:numPr>
                <w:ilvl w:val="2"/>
                <w:numId w:val="32"/>
              </w:numPr>
              <w:tabs>
                <w:tab w:val="left" w:pos="596"/>
              </w:tabs>
              <w:ind w:left="0" w:firstLine="0"/>
              <w:jc w:val="both"/>
              <w:rPr>
                <w:rFonts w:asciiTheme="majorBidi" w:hAnsiTheme="majorBidi" w:cstheme="majorBidi"/>
                <w:i/>
                <w:iCs/>
                <w:color w:val="000000"/>
              </w:rPr>
            </w:pPr>
            <w:r w:rsidRPr="00DC7B11">
              <w:rPr>
                <w:rFonts w:asciiTheme="majorBidi" w:hAnsiTheme="majorBidi" w:cstheme="majorBidi"/>
                <w:i/>
                <w:iCs/>
                <w:color w:val="000000"/>
              </w:rPr>
              <w:t>Įgyvendinant projektą turi būti užtikrinamas prieinamumo visiems reikalavimo įgyvendinimas ir taikomas universalaus dizaino principus;</w:t>
            </w:r>
          </w:p>
          <w:p w14:paraId="1965522E" w14:textId="77777777" w:rsidR="00834D69" w:rsidRPr="00993461" w:rsidRDefault="00834D69" w:rsidP="00834D69">
            <w:pPr>
              <w:pStyle w:val="ListParagraph"/>
              <w:numPr>
                <w:ilvl w:val="2"/>
                <w:numId w:val="32"/>
              </w:numPr>
              <w:tabs>
                <w:tab w:val="left" w:pos="457"/>
              </w:tabs>
              <w:ind w:left="0" w:firstLine="0"/>
              <w:jc w:val="both"/>
              <w:rPr>
                <w:rFonts w:asciiTheme="majorBidi" w:hAnsiTheme="majorBidi" w:cstheme="majorBidi"/>
                <w:i/>
                <w:iCs/>
                <w:color w:val="000000"/>
              </w:rPr>
            </w:pPr>
            <w:r w:rsidRPr="00993461">
              <w:rPr>
                <w:rFonts w:asciiTheme="majorBidi" w:hAnsiTheme="majorBidi" w:cstheme="majorBidi"/>
                <w:i/>
                <w:iCs/>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5F0E66E8" w14:textId="77777777" w:rsidR="00834D69" w:rsidRPr="00DC7B11" w:rsidRDefault="00834D69" w:rsidP="00834D69">
            <w:pPr>
              <w:pStyle w:val="ListParagraph"/>
              <w:numPr>
                <w:ilvl w:val="2"/>
                <w:numId w:val="32"/>
              </w:numPr>
              <w:tabs>
                <w:tab w:val="left" w:pos="596"/>
              </w:tabs>
              <w:ind w:left="0" w:firstLine="0"/>
              <w:jc w:val="both"/>
              <w:rPr>
                <w:rFonts w:asciiTheme="majorBidi" w:hAnsiTheme="majorBidi" w:cstheme="majorBidi"/>
                <w:i/>
                <w:iCs/>
                <w:color w:val="000000"/>
              </w:rPr>
            </w:pPr>
            <w:r w:rsidRPr="00DC7B11">
              <w:rPr>
                <w:rFonts w:asciiTheme="majorBidi" w:hAnsiTheme="majorBidi" w:cstheme="majorBidi"/>
                <w:i/>
                <w:iCs/>
                <w:color w:val="000000"/>
              </w:rPr>
              <w:t>Įgyvendinant projekto veiklas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31C64C94" w14:textId="5063FB9C" w:rsidR="00834D69" w:rsidRPr="00365B8A" w:rsidRDefault="00834D69" w:rsidP="00834D69">
            <w:pPr>
              <w:jc w:val="both"/>
              <w:rPr>
                <w:rFonts w:ascii="Times New Roman" w:hAnsi="Times New Roman" w:cs="Times New Roman"/>
                <w:i/>
                <w:iCs/>
              </w:rPr>
            </w:pPr>
          </w:p>
        </w:tc>
      </w:tr>
      <w:tr w:rsidR="00834D69" w:rsidRPr="00365B8A" w14:paraId="31C64C98" w14:textId="77777777" w:rsidTr="00C15E4A">
        <w:trPr>
          <w:cantSplit/>
          <w:trHeight w:val="300"/>
        </w:trPr>
        <w:tc>
          <w:tcPr>
            <w:tcW w:w="851" w:type="dxa"/>
            <w:vMerge w:val="restart"/>
          </w:tcPr>
          <w:p w14:paraId="31C64C96" w14:textId="09512013" w:rsidR="00834D69" w:rsidRPr="00365B8A" w:rsidRDefault="00834D69" w:rsidP="00834D69">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.3</w:t>
            </w:r>
          </w:p>
        </w:tc>
        <w:tc>
          <w:tcPr>
            <w:tcW w:w="9453" w:type="dxa"/>
            <w:gridSpan w:val="6"/>
          </w:tcPr>
          <w:p w14:paraId="31C64C97" w14:textId="038779E6" w:rsidR="00834D69" w:rsidRPr="00365B8A" w:rsidRDefault="00834D69" w:rsidP="00834D69">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834D69" w:rsidRPr="00365B8A" w14:paraId="31C64C9B" w14:textId="77777777" w:rsidTr="00840079">
        <w:trPr>
          <w:cantSplit/>
          <w:trHeight w:val="388"/>
        </w:trPr>
        <w:tc>
          <w:tcPr>
            <w:tcW w:w="851" w:type="dxa"/>
            <w:vMerge/>
          </w:tcPr>
          <w:p w14:paraId="31C64C99" w14:textId="77777777" w:rsidR="00834D69" w:rsidRPr="00365B8A" w:rsidRDefault="00834D69" w:rsidP="00834D69">
            <w:pPr>
              <w:rPr>
                <w:rFonts w:ascii="Times New Roman" w:hAnsi="Times New Roman" w:cs="Times New Roman"/>
              </w:rPr>
            </w:pPr>
          </w:p>
        </w:tc>
        <w:tc>
          <w:tcPr>
            <w:tcW w:w="9453" w:type="dxa"/>
            <w:gridSpan w:val="6"/>
          </w:tcPr>
          <w:p w14:paraId="31C64C9A" w14:textId="732974A1" w:rsidR="00834D69" w:rsidRPr="00365B8A" w:rsidRDefault="009B7AFC" w:rsidP="00834D69">
            <w:pPr>
              <w:jc w:val="both"/>
              <w:rPr>
                <w:rFonts w:ascii="Times New Roman" w:hAnsi="Times New Roman" w:cs="Times New Roman"/>
                <w:i/>
                <w:iCs/>
              </w:rPr>
            </w:pPr>
            <w:r w:rsidRPr="00154220">
              <w:rPr>
                <w:rFonts w:ascii="Times New Roman" w:hAnsi="Times New Roman" w:cs="Times New Roman"/>
                <w:i/>
                <w:iCs/>
              </w:rPr>
              <w:t>Projekto vykdytojas turi užtikrinti, kad projekto lėšomis suremontuotos patalpos būtų naudojamos vykdant projekto tikslą atitinkančias veiklas ne trumpiau kaip 5 metus nuo projekto veiklų įgyvendinimo pabaigos.</w:t>
            </w:r>
            <w:r w:rsidRPr="00154220">
              <w:rPr>
                <w:rFonts w:ascii="Times New Roman" w:hAnsi="Times New Roman" w:cs="Times New Roman"/>
                <w:i/>
                <w:iCs/>
              </w:rPr>
              <w:b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tc>
      </w:tr>
      <w:tr w:rsidR="00834D69" w:rsidRPr="00365B8A" w14:paraId="31C64C9F" w14:textId="77777777" w:rsidTr="00C15E4A">
        <w:trPr>
          <w:cantSplit/>
          <w:trHeight w:val="300"/>
        </w:trPr>
        <w:tc>
          <w:tcPr>
            <w:tcW w:w="851" w:type="dxa"/>
            <w:vMerge w:val="restart"/>
          </w:tcPr>
          <w:p w14:paraId="31C64C9C" w14:textId="427932C0" w:rsidR="00834D69" w:rsidRPr="00365B8A" w:rsidRDefault="00834D69" w:rsidP="00834D69">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.4</w:t>
            </w:r>
          </w:p>
        </w:tc>
        <w:tc>
          <w:tcPr>
            <w:tcW w:w="9453" w:type="dxa"/>
            <w:gridSpan w:val="6"/>
          </w:tcPr>
          <w:p w14:paraId="31C64C9E" w14:textId="690D771F" w:rsidR="00834D69" w:rsidRPr="00365B8A" w:rsidRDefault="00834D69" w:rsidP="00834D69">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834D69" w:rsidRPr="00365B8A" w14:paraId="104ADB7A" w14:textId="77777777" w:rsidTr="00840079">
        <w:trPr>
          <w:cantSplit/>
          <w:trHeight w:val="539"/>
        </w:trPr>
        <w:tc>
          <w:tcPr>
            <w:tcW w:w="851" w:type="dxa"/>
            <w:vMerge/>
          </w:tcPr>
          <w:p w14:paraId="53B69355" w14:textId="77777777" w:rsidR="00834D69" w:rsidRPr="00365B8A" w:rsidRDefault="00834D69" w:rsidP="00834D69">
            <w:pPr>
              <w:rPr>
                <w:rFonts w:ascii="Times New Roman" w:hAnsi="Times New Roman" w:cs="Times New Roman"/>
              </w:rPr>
            </w:pPr>
          </w:p>
        </w:tc>
        <w:tc>
          <w:tcPr>
            <w:tcW w:w="9453" w:type="dxa"/>
            <w:gridSpan w:val="6"/>
          </w:tcPr>
          <w:p w14:paraId="731F3BED" w14:textId="10A8E8D4" w:rsidR="00834D69" w:rsidRPr="00365B8A" w:rsidRDefault="009B7AFC" w:rsidP="00834D69">
            <w:pPr>
              <w:jc w:val="both"/>
              <w:rPr>
                <w:rFonts w:ascii="Times New Roman" w:hAnsi="Times New Roman" w:cs="Times New Roman"/>
                <w:i/>
                <w:iCs/>
              </w:rPr>
            </w:pPr>
            <w:r w:rsidRPr="002E38C6">
              <w:rPr>
                <w:rFonts w:ascii="Times New Roman" w:hAnsi="Times New Roman" w:cs="Times New Roman"/>
                <w:i/>
                <w:iCs/>
              </w:rPr>
              <w:t>Projekto veiklos turi būti įgyvendintos iki 2028 m. gruodžio 31 d.</w:t>
            </w:r>
          </w:p>
        </w:tc>
      </w:tr>
      <w:tr w:rsidR="00834D69" w:rsidRPr="00365B8A" w14:paraId="31C64CA7" w14:textId="77777777" w:rsidTr="00C15E4A">
        <w:trPr>
          <w:cantSplit/>
          <w:trHeight w:val="327"/>
        </w:trPr>
        <w:tc>
          <w:tcPr>
            <w:tcW w:w="851" w:type="dxa"/>
          </w:tcPr>
          <w:p w14:paraId="31C64CA4" w14:textId="422BE8F4" w:rsidR="00834D69" w:rsidRPr="00365B8A" w:rsidRDefault="00834D69" w:rsidP="00834D69">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9453" w:type="dxa"/>
            <w:gridSpan w:val="6"/>
          </w:tcPr>
          <w:p w14:paraId="31C64CA6" w14:textId="07D1E138" w:rsidR="00834D69" w:rsidRPr="00365B8A" w:rsidRDefault="00834D69" w:rsidP="00834D69">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834D69" w:rsidRPr="00365B8A" w14:paraId="498677D9" w14:textId="77777777" w:rsidTr="00840079">
        <w:trPr>
          <w:cantSplit/>
          <w:trHeight w:val="367"/>
        </w:trPr>
        <w:tc>
          <w:tcPr>
            <w:tcW w:w="851" w:type="dxa"/>
          </w:tcPr>
          <w:p w14:paraId="3F662C1E" w14:textId="77777777" w:rsidR="00834D69" w:rsidRPr="00365B8A" w:rsidRDefault="00834D69" w:rsidP="00834D69">
            <w:pPr>
              <w:rPr>
                <w:rFonts w:ascii="Times New Roman" w:hAnsi="Times New Roman" w:cs="Times New Roman"/>
                <w:b/>
              </w:rPr>
            </w:pPr>
          </w:p>
        </w:tc>
        <w:tc>
          <w:tcPr>
            <w:tcW w:w="9453" w:type="dxa"/>
            <w:gridSpan w:val="6"/>
          </w:tcPr>
          <w:p w14:paraId="077357C1" w14:textId="77777777" w:rsidR="009B7AFC" w:rsidRPr="00CD1981" w:rsidRDefault="009B7AFC" w:rsidP="009B7AFC">
            <w:pPr>
              <w:pStyle w:val="ListParagraph"/>
              <w:tabs>
                <w:tab w:val="left" w:pos="596"/>
              </w:tabs>
              <w:ind w:left="22"/>
              <w:jc w:val="both"/>
              <w:rPr>
                <w:rFonts w:asciiTheme="majorBidi" w:hAnsiTheme="majorBidi" w:cstheme="majorBidi"/>
                <w:i/>
                <w:szCs w:val="24"/>
              </w:rPr>
            </w:pPr>
            <w:r w:rsidRPr="00CD1981">
              <w:rPr>
                <w:rFonts w:asciiTheme="majorBidi" w:hAnsiTheme="majorBidi" w:cstheme="majorBidi"/>
                <w:i/>
                <w:szCs w:val="24"/>
              </w:rPr>
              <w:t>Valstybės pagalba, kaip ji apibrėžta Sutarties dėl Europos Sąjungos veikimo 107 straipsnyje, neteikiama.</w:t>
            </w:r>
          </w:p>
          <w:p w14:paraId="6EFA4B54" w14:textId="77777777" w:rsidR="009B7AFC" w:rsidRPr="00CD1981" w:rsidRDefault="009B7AFC" w:rsidP="009B7AFC">
            <w:pPr>
              <w:pStyle w:val="ListParagraph"/>
              <w:tabs>
                <w:tab w:val="left" w:pos="596"/>
              </w:tabs>
              <w:ind w:left="22"/>
              <w:jc w:val="both"/>
              <w:rPr>
                <w:rFonts w:asciiTheme="majorBidi" w:hAnsiTheme="majorBidi" w:cstheme="majorBidi"/>
                <w:i/>
                <w:szCs w:val="24"/>
              </w:rPr>
            </w:pPr>
            <w:r w:rsidRPr="00CD1981">
              <w:rPr>
                <w:rFonts w:asciiTheme="majorBidi" w:hAnsiTheme="majorBidi" w:cstheme="majorBidi"/>
                <w:i/>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0E17FE61" w14:textId="1328C9A4" w:rsidR="00834D69" w:rsidRPr="00365B8A" w:rsidRDefault="009B7AFC" w:rsidP="009B7AFC">
            <w:pPr>
              <w:rPr>
                <w:rFonts w:ascii="Times New Roman" w:hAnsi="Times New Roman" w:cs="Times New Roman"/>
                <w:i/>
                <w:iCs/>
              </w:rPr>
            </w:pPr>
            <w:r w:rsidRPr="00CD1981">
              <w:rPr>
                <w:rFonts w:asciiTheme="majorBidi" w:hAnsiTheme="majorBidi" w:cstheme="majorBidi"/>
                <w:i/>
                <w:szCs w:val="24"/>
              </w:rPr>
              <w:t>Detalesnė informacija apie reikalavimus valstybės pagalbai pateikiama Aprašo 8 dalyje „Reikalavimai valstybės pagalbai (kurie nėra nurodyti kituose Aprašo punktuose)“.</w:t>
            </w:r>
          </w:p>
        </w:tc>
      </w:tr>
      <w:tr w:rsidR="00834D69" w:rsidRPr="00365B8A" w14:paraId="736F24E0" w14:textId="77777777" w:rsidTr="00C15E4A">
        <w:trPr>
          <w:cantSplit/>
          <w:trHeight w:val="423"/>
        </w:trPr>
        <w:tc>
          <w:tcPr>
            <w:tcW w:w="851" w:type="dxa"/>
          </w:tcPr>
          <w:p w14:paraId="0805D974" w14:textId="1EDE68C4" w:rsidR="00834D69" w:rsidRPr="00365B8A" w:rsidRDefault="00834D69" w:rsidP="00834D69">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.6</w:t>
            </w:r>
          </w:p>
        </w:tc>
        <w:tc>
          <w:tcPr>
            <w:tcW w:w="9453" w:type="dxa"/>
            <w:gridSpan w:val="6"/>
          </w:tcPr>
          <w:p w14:paraId="6373FAF3" w14:textId="64509AE0" w:rsidR="00834D69" w:rsidRPr="00365B8A" w:rsidRDefault="00834D69" w:rsidP="00834D69">
            <w:pPr>
              <w:rPr>
                <w:rFonts w:ascii="Times New Roman" w:hAnsi="Times New Roman" w:cs="Times New Roman"/>
                <w:b/>
                <w:bCs/>
              </w:rPr>
            </w:pPr>
            <w:r w:rsidRPr="00365B8A">
              <w:rPr>
                <w:rFonts w:ascii="Times New Roman" w:hAnsi="Times New Roman" w:cs="Times New Roman"/>
                <w:b/>
                <w:bCs/>
              </w:rPr>
              <w:t>Projektų bendrieji atrankos kriterijai</w:t>
            </w:r>
          </w:p>
        </w:tc>
      </w:tr>
      <w:tr w:rsidR="00834D69" w:rsidRPr="00365B8A" w14:paraId="54BA3A94" w14:textId="77777777" w:rsidTr="00840079">
        <w:trPr>
          <w:cantSplit/>
          <w:trHeight w:val="549"/>
        </w:trPr>
        <w:tc>
          <w:tcPr>
            <w:tcW w:w="851" w:type="dxa"/>
          </w:tcPr>
          <w:p w14:paraId="60CF28AA" w14:textId="299A923C" w:rsidR="00834D69" w:rsidRPr="00365B8A" w:rsidRDefault="00834D69" w:rsidP="00834D69">
            <w:pPr>
              <w:rPr>
                <w:rFonts w:ascii="Times New Roman" w:hAnsi="Times New Roman" w:cs="Times New Roman"/>
                <w:b/>
              </w:rPr>
            </w:pPr>
          </w:p>
        </w:tc>
        <w:tc>
          <w:tcPr>
            <w:tcW w:w="9453" w:type="dxa"/>
            <w:gridSpan w:val="6"/>
          </w:tcPr>
          <w:p w14:paraId="189B9764" w14:textId="420D0A12" w:rsidR="00834D69" w:rsidRPr="00365B8A" w:rsidRDefault="00834D69" w:rsidP="00834D69">
            <w:pPr>
              <w:spacing w:after="160" w:line="259" w:lineRule="auto"/>
            </w:pPr>
            <w:r w:rsidRPr="00365B8A">
              <w:rPr>
                <w:rFonts w:ascii="Times New Roman" w:eastAsia="Times New Roman" w:hAnsi="Times New Roman" w:cs="Times New Roman"/>
                <w:i/>
                <w:iCs/>
              </w:rPr>
              <w:t xml:space="preserve">Projektų bendrieji atrankos kriterijai nurodyti </w:t>
            </w:r>
            <w:r w:rsidRPr="00365B8A">
              <w:rPr>
                <w:rFonts w:ascii="Times New Roman" w:eastAsia="Times New Roman" w:hAnsi="Times New Roman" w:cs="Times New Roman"/>
                <w:i/>
                <w:iCs/>
                <w:color w:val="000000" w:themeColor="text1"/>
              </w:rPr>
              <w:t>Projektų administravimo ir finansavimo taisyklių 2 priede.</w:t>
            </w:r>
            <w:hyperlink r:id="rId13" w:history="1">
              <w:r w:rsidRPr="00365B8A">
                <w:rPr>
                  <w:rStyle w:val="Hyperlink"/>
                  <w:rFonts w:ascii="Times New Roman" w:hAnsi="Times New Roman" w:cs="Times New Roman"/>
                </w:rPr>
                <w:t>https://esinvesticijos.lt/dokumentai/projektu-bendruju-atrankos-kriteriju-sarasas-ir-ju-vertinimo-metodika-3</w:t>
              </w:r>
            </w:hyperlink>
          </w:p>
        </w:tc>
      </w:tr>
      <w:tr w:rsidR="00834D69" w:rsidRPr="00365B8A" w14:paraId="0327D8D8" w14:textId="77777777" w:rsidTr="00840079">
        <w:trPr>
          <w:cantSplit/>
          <w:trHeight w:val="266"/>
        </w:trPr>
        <w:tc>
          <w:tcPr>
            <w:tcW w:w="851" w:type="dxa"/>
            <w:vMerge w:val="restart"/>
          </w:tcPr>
          <w:p w14:paraId="5BA77AE0" w14:textId="7C229CBF" w:rsidR="00834D69" w:rsidRPr="00365B8A" w:rsidRDefault="00834D69" w:rsidP="00834D69">
            <w:pPr>
              <w:rPr>
                <w:rFonts w:ascii="Times New Roman" w:hAnsi="Times New Roman" w:cs="Times New Roman"/>
                <w:b/>
              </w:rPr>
            </w:pPr>
            <w:r w:rsidRPr="00365B8A">
              <w:rPr>
                <w:rFonts w:ascii="Times New Roman" w:hAnsi="Times New Roman" w:cs="Times New Roman"/>
                <w:b/>
              </w:rPr>
              <w:t>2.16.7</w:t>
            </w:r>
          </w:p>
        </w:tc>
        <w:tc>
          <w:tcPr>
            <w:tcW w:w="9453" w:type="dxa"/>
            <w:gridSpan w:val="6"/>
          </w:tcPr>
          <w:p w14:paraId="4321CFA6" w14:textId="5928657D" w:rsidR="00834D69" w:rsidRPr="00365B8A" w:rsidRDefault="00834D69" w:rsidP="00834D69">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834D69" w:rsidRPr="00365B8A" w14:paraId="251D5187" w14:textId="77777777" w:rsidTr="00840079">
        <w:trPr>
          <w:cantSplit/>
          <w:trHeight w:val="257"/>
        </w:trPr>
        <w:tc>
          <w:tcPr>
            <w:tcW w:w="851" w:type="dxa"/>
            <w:vMerge/>
          </w:tcPr>
          <w:p w14:paraId="332C59B2" w14:textId="7569E6C6" w:rsidR="00834D69" w:rsidRPr="00365B8A" w:rsidRDefault="00834D69" w:rsidP="00834D69">
            <w:pPr>
              <w:rPr>
                <w:rFonts w:ascii="Times New Roman" w:hAnsi="Times New Roman" w:cs="Times New Roman"/>
              </w:rPr>
            </w:pPr>
          </w:p>
        </w:tc>
        <w:tc>
          <w:tcPr>
            <w:tcW w:w="9453" w:type="dxa"/>
            <w:gridSpan w:val="6"/>
          </w:tcPr>
          <w:p w14:paraId="52540129" w14:textId="398F02EF" w:rsidR="00834D69" w:rsidRPr="00365B8A" w:rsidRDefault="00D0004E" w:rsidP="00834D69">
            <w:pPr>
              <w:rPr>
                <w:rFonts w:ascii="Times New Roman" w:hAnsi="Times New Roman" w:cs="Times New Roman"/>
                <w:i/>
                <w:iCs/>
              </w:rPr>
            </w:pPr>
            <w:r w:rsidRPr="00CD1981">
              <w:rPr>
                <w:rFonts w:ascii="Times New Roman" w:hAnsi="Times New Roman" w:cs="Times New Roman"/>
                <w:i/>
                <w:iCs/>
              </w:rPr>
              <w:t xml:space="preserve">Projektas skirtas vietos plėtros strategijos, kuri </w:t>
            </w:r>
            <w:r w:rsidR="00954A19">
              <w:rPr>
                <w:rFonts w:ascii="Times New Roman" w:hAnsi="Times New Roman" w:cs="Times New Roman"/>
                <w:i/>
                <w:iCs/>
              </w:rPr>
              <w:t xml:space="preserve">LR </w:t>
            </w:r>
            <w:r w:rsidRPr="00CD1981">
              <w:rPr>
                <w:rFonts w:ascii="Times New Roman" w:hAnsi="Times New Roman" w:cs="Times New Roman"/>
                <w:i/>
                <w:iCs/>
              </w:rPr>
              <w:t>vidaus reikalų ministro įsakymu įtraukta į siūlomų finansuoti vietos plėtros strategijų sąrašą, veiksmams įgyvendinti.</w:t>
            </w:r>
          </w:p>
        </w:tc>
      </w:tr>
      <w:tr w:rsidR="00834D69" w:rsidRPr="00365B8A" w14:paraId="3462DE83" w14:textId="77777777" w:rsidTr="00840079">
        <w:trPr>
          <w:cantSplit/>
          <w:trHeight w:val="287"/>
        </w:trPr>
        <w:tc>
          <w:tcPr>
            <w:tcW w:w="851" w:type="dxa"/>
            <w:vMerge w:val="restart"/>
          </w:tcPr>
          <w:p w14:paraId="451EA9F3" w14:textId="310E8EE6" w:rsidR="00834D69" w:rsidRPr="00365B8A" w:rsidRDefault="00834D69" w:rsidP="00834D69">
            <w:pPr>
              <w:rPr>
                <w:rFonts w:ascii="Times New Roman" w:hAnsi="Times New Roman" w:cs="Times New Roman"/>
                <w:b/>
              </w:rPr>
            </w:pPr>
            <w:r w:rsidRPr="00365B8A">
              <w:rPr>
                <w:rFonts w:ascii="Times New Roman" w:hAnsi="Times New Roman" w:cs="Times New Roman"/>
                <w:b/>
              </w:rPr>
              <w:t>2.16.8</w:t>
            </w:r>
          </w:p>
        </w:tc>
        <w:tc>
          <w:tcPr>
            <w:tcW w:w="9453" w:type="dxa"/>
            <w:gridSpan w:val="6"/>
          </w:tcPr>
          <w:p w14:paraId="3B04E1E1" w14:textId="356E87A9" w:rsidR="00834D69" w:rsidRPr="00365B8A" w:rsidRDefault="00834D69" w:rsidP="00834D69">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834D69" w:rsidRPr="00365B8A" w14:paraId="206BEFE7" w14:textId="77777777" w:rsidTr="00840079">
        <w:trPr>
          <w:cantSplit/>
          <w:trHeight w:val="277"/>
        </w:trPr>
        <w:tc>
          <w:tcPr>
            <w:tcW w:w="851" w:type="dxa"/>
            <w:vMerge/>
          </w:tcPr>
          <w:p w14:paraId="639006DB" w14:textId="1353E2A2" w:rsidR="00834D69" w:rsidRPr="00365B8A" w:rsidRDefault="00834D69" w:rsidP="00834D69">
            <w:pPr>
              <w:rPr>
                <w:rFonts w:ascii="Times New Roman" w:hAnsi="Times New Roman" w:cs="Times New Roman"/>
              </w:rPr>
            </w:pPr>
          </w:p>
        </w:tc>
        <w:tc>
          <w:tcPr>
            <w:tcW w:w="9453" w:type="dxa"/>
            <w:gridSpan w:val="6"/>
          </w:tcPr>
          <w:tbl>
            <w:tblPr>
              <w:tblW w:w="4956" w:type="pct"/>
              <w:tblLayout w:type="fixed"/>
              <w:tblLook w:val="00A0" w:firstRow="1" w:lastRow="0" w:firstColumn="1" w:lastColumn="0" w:noHBand="0" w:noVBand="0"/>
            </w:tblPr>
            <w:tblGrid>
              <w:gridCol w:w="710"/>
              <w:gridCol w:w="1557"/>
              <w:gridCol w:w="3321"/>
              <w:gridCol w:w="2040"/>
              <w:gridCol w:w="1512"/>
            </w:tblGrid>
            <w:tr w:rsidR="00954A19" w:rsidRPr="00C57EC6" w14:paraId="4AA3C353" w14:textId="77777777" w:rsidTr="00662FCE">
              <w:tc>
                <w:tcPr>
                  <w:tcW w:w="26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60F7F47" w14:textId="77777777" w:rsidR="00954A19" w:rsidRPr="00C57EC6" w:rsidRDefault="00954A19" w:rsidP="00954A19">
                  <w:pPr>
                    <w:jc w:val="center"/>
                    <w:rPr>
                      <w:rFonts w:asciiTheme="majorBidi" w:hAnsiTheme="majorBidi" w:cstheme="majorBidi"/>
                      <w:bCs/>
                      <w:i/>
                      <w:iCs/>
                      <w:sz w:val="20"/>
                      <w:szCs w:val="20"/>
                    </w:rPr>
                  </w:pPr>
                  <w:r w:rsidRPr="00C57EC6">
                    <w:rPr>
                      <w:rFonts w:asciiTheme="majorBidi" w:hAnsiTheme="majorBidi" w:cstheme="majorBidi"/>
                      <w:bCs/>
                      <w:i/>
                      <w:iCs/>
                      <w:sz w:val="20"/>
                      <w:szCs w:val="20"/>
                    </w:rPr>
                    <w:t>Eil.</w:t>
                  </w:r>
                </w:p>
                <w:p w14:paraId="6B92946B" w14:textId="77777777" w:rsidR="00954A19" w:rsidRPr="00C57EC6" w:rsidRDefault="00954A19" w:rsidP="00954A19">
                  <w:pPr>
                    <w:jc w:val="center"/>
                    <w:rPr>
                      <w:rFonts w:asciiTheme="majorBidi" w:hAnsiTheme="majorBidi" w:cstheme="majorBidi"/>
                      <w:bCs/>
                      <w:i/>
                      <w:iCs/>
                      <w:sz w:val="20"/>
                      <w:szCs w:val="20"/>
                    </w:rPr>
                  </w:pPr>
                  <w:r w:rsidRPr="00C57EC6">
                    <w:rPr>
                      <w:rFonts w:asciiTheme="majorBidi" w:hAnsiTheme="majorBidi" w:cstheme="majorBidi"/>
                      <w:bCs/>
                      <w:i/>
                      <w:iCs/>
                      <w:sz w:val="20"/>
                      <w:szCs w:val="20"/>
                    </w:rPr>
                    <w:t>Nr.</w:t>
                  </w:r>
                </w:p>
              </w:tc>
              <w:tc>
                <w:tcPr>
                  <w:tcW w:w="57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154AD9A" w14:textId="77777777" w:rsidR="00954A19" w:rsidRPr="00C57EC6" w:rsidRDefault="00954A19" w:rsidP="00954A19">
                  <w:pPr>
                    <w:jc w:val="center"/>
                    <w:rPr>
                      <w:rFonts w:asciiTheme="majorBidi" w:hAnsiTheme="majorBidi" w:cstheme="majorBidi"/>
                      <w:bCs/>
                      <w:i/>
                      <w:iCs/>
                      <w:sz w:val="20"/>
                      <w:szCs w:val="20"/>
                    </w:rPr>
                  </w:pPr>
                  <w:r w:rsidRPr="00C57EC6">
                    <w:rPr>
                      <w:rFonts w:asciiTheme="majorBidi" w:hAnsiTheme="majorBidi" w:cstheme="majorBidi"/>
                      <w:bCs/>
                      <w:i/>
                      <w:iCs/>
                      <w:sz w:val="20"/>
                      <w:szCs w:val="20"/>
                    </w:rPr>
                    <w:t>Kriterijaus tipas</w:t>
                  </w:r>
                </w:p>
              </w:tc>
              <w:tc>
                <w:tcPr>
                  <w:tcW w:w="123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894D9F7" w14:textId="77777777" w:rsidR="00954A19" w:rsidRPr="00C57EC6" w:rsidRDefault="00954A19" w:rsidP="00954A19">
                  <w:pPr>
                    <w:jc w:val="center"/>
                    <w:rPr>
                      <w:rFonts w:asciiTheme="majorBidi" w:hAnsiTheme="majorBidi" w:cstheme="majorBidi"/>
                      <w:bCs/>
                      <w:i/>
                      <w:iCs/>
                      <w:sz w:val="20"/>
                      <w:szCs w:val="20"/>
                    </w:rPr>
                  </w:pPr>
                  <w:r w:rsidRPr="00C57EC6">
                    <w:rPr>
                      <w:rFonts w:asciiTheme="majorBidi" w:hAnsiTheme="majorBidi" w:cstheme="majorBidi"/>
                      <w:bCs/>
                      <w:i/>
                      <w:iCs/>
                      <w:sz w:val="20"/>
                      <w:szCs w:val="20"/>
                    </w:rPr>
                    <w:t>Kriterijus</w:t>
                  </w:r>
                </w:p>
              </w:tc>
              <w:tc>
                <w:tcPr>
                  <w:tcW w:w="75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17ABDA8" w14:textId="77777777" w:rsidR="00954A19" w:rsidRPr="00C57EC6" w:rsidRDefault="00954A19" w:rsidP="00954A19">
                  <w:pPr>
                    <w:jc w:val="center"/>
                    <w:rPr>
                      <w:rFonts w:asciiTheme="majorBidi" w:hAnsiTheme="majorBidi" w:cstheme="majorBidi"/>
                      <w:bCs/>
                      <w:i/>
                      <w:iCs/>
                      <w:sz w:val="20"/>
                      <w:szCs w:val="20"/>
                    </w:rPr>
                  </w:pPr>
                  <w:r w:rsidRPr="00C57EC6">
                    <w:rPr>
                      <w:rFonts w:asciiTheme="majorBidi" w:hAnsiTheme="majorBidi" w:cstheme="majorBidi"/>
                      <w:bCs/>
                      <w:i/>
                      <w:iCs/>
                      <w:sz w:val="20"/>
                      <w:szCs w:val="20"/>
                    </w:rPr>
                    <w:t>Kriterijaus vertinimo metodas</w:t>
                  </w:r>
                </w:p>
              </w:tc>
              <w:tc>
                <w:tcPr>
                  <w:tcW w:w="56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CCAC992" w14:textId="77777777" w:rsidR="00954A19" w:rsidRPr="00C57EC6" w:rsidRDefault="00954A19" w:rsidP="00954A19">
                  <w:pPr>
                    <w:jc w:val="center"/>
                    <w:rPr>
                      <w:rFonts w:asciiTheme="majorBidi" w:hAnsiTheme="majorBidi" w:cstheme="majorBidi"/>
                      <w:bCs/>
                      <w:i/>
                      <w:iCs/>
                      <w:sz w:val="20"/>
                      <w:szCs w:val="20"/>
                    </w:rPr>
                  </w:pPr>
                  <w:r w:rsidRPr="00C57EC6">
                    <w:rPr>
                      <w:rFonts w:asciiTheme="majorBidi" w:hAnsiTheme="majorBidi" w:cstheme="majorBidi"/>
                      <w:bCs/>
                      <w:i/>
                      <w:iCs/>
                      <w:sz w:val="20"/>
                      <w:szCs w:val="20"/>
                    </w:rPr>
                    <w:t>Didžiausias galimas kriterijaus balas</w:t>
                  </w:r>
                </w:p>
              </w:tc>
            </w:tr>
            <w:tr w:rsidR="00954A19" w:rsidRPr="00C57EC6" w14:paraId="1B571C53" w14:textId="77777777" w:rsidTr="00662FCE">
              <w:tc>
                <w:tcPr>
                  <w:tcW w:w="263" w:type="pct"/>
                  <w:tcBorders>
                    <w:top w:val="single" w:sz="6" w:space="0" w:color="000000"/>
                    <w:left w:val="single" w:sz="6" w:space="0" w:color="000000"/>
                    <w:bottom w:val="single" w:sz="6" w:space="0" w:color="000000"/>
                    <w:right w:val="single" w:sz="6" w:space="0" w:color="000000"/>
                  </w:tcBorders>
                </w:tcPr>
                <w:p w14:paraId="07892677" w14:textId="77777777" w:rsidR="00954A19" w:rsidRPr="00C57EC6" w:rsidRDefault="00954A19" w:rsidP="00954A19">
                  <w:pPr>
                    <w:jc w:val="both"/>
                    <w:rPr>
                      <w:rFonts w:asciiTheme="majorBidi" w:hAnsiTheme="majorBidi" w:cstheme="majorBidi"/>
                      <w:i/>
                      <w:iCs/>
                      <w:sz w:val="20"/>
                      <w:szCs w:val="20"/>
                    </w:rPr>
                  </w:pPr>
                </w:p>
              </w:tc>
              <w:tc>
                <w:tcPr>
                  <w:tcW w:w="578" w:type="pct"/>
                  <w:tcBorders>
                    <w:top w:val="single" w:sz="6" w:space="0" w:color="000000"/>
                    <w:left w:val="single" w:sz="6" w:space="0" w:color="000000"/>
                    <w:bottom w:val="single" w:sz="6" w:space="0" w:color="000000"/>
                    <w:right w:val="single" w:sz="6" w:space="0" w:color="000000"/>
                  </w:tcBorders>
                </w:tcPr>
                <w:p w14:paraId="33955881" w14:textId="77777777" w:rsidR="00954A19" w:rsidRPr="00C57EC6" w:rsidRDefault="00954A19" w:rsidP="00954A19">
                  <w:pPr>
                    <w:jc w:val="both"/>
                    <w:rPr>
                      <w:rFonts w:asciiTheme="majorBidi" w:hAnsiTheme="majorBidi" w:cstheme="majorBidi"/>
                      <w:i/>
                      <w:iCs/>
                      <w:sz w:val="20"/>
                      <w:szCs w:val="20"/>
                    </w:rPr>
                  </w:pPr>
                </w:p>
              </w:tc>
              <w:tc>
                <w:tcPr>
                  <w:tcW w:w="1232" w:type="pct"/>
                  <w:tcBorders>
                    <w:top w:val="single" w:sz="6" w:space="0" w:color="000000"/>
                    <w:left w:val="single" w:sz="6" w:space="0" w:color="000000"/>
                    <w:bottom w:val="single" w:sz="6" w:space="0" w:color="000000"/>
                    <w:right w:val="single" w:sz="6" w:space="0" w:color="000000"/>
                  </w:tcBorders>
                </w:tcPr>
                <w:p w14:paraId="03712C53" w14:textId="77777777" w:rsidR="00954A19" w:rsidRPr="00C57EC6" w:rsidRDefault="00954A19" w:rsidP="00954A19">
                  <w:pPr>
                    <w:jc w:val="both"/>
                    <w:rPr>
                      <w:rFonts w:asciiTheme="majorBidi" w:hAnsiTheme="majorBidi" w:cstheme="majorBidi"/>
                      <w:i/>
                      <w:iCs/>
                      <w:sz w:val="20"/>
                      <w:szCs w:val="20"/>
                    </w:rPr>
                  </w:pPr>
                </w:p>
              </w:tc>
              <w:tc>
                <w:tcPr>
                  <w:tcW w:w="756" w:type="pct"/>
                  <w:tcBorders>
                    <w:top w:val="single" w:sz="6" w:space="0" w:color="000000"/>
                    <w:left w:val="single" w:sz="6" w:space="0" w:color="000000"/>
                    <w:bottom w:val="single" w:sz="6" w:space="0" w:color="000000"/>
                    <w:right w:val="single" w:sz="6" w:space="0" w:color="000000"/>
                  </w:tcBorders>
                </w:tcPr>
                <w:p w14:paraId="27BE2F5D" w14:textId="77777777" w:rsidR="00954A19" w:rsidRPr="00C57EC6" w:rsidRDefault="00954A19" w:rsidP="00954A19">
                  <w:pPr>
                    <w:jc w:val="both"/>
                    <w:rPr>
                      <w:rFonts w:asciiTheme="majorBidi" w:hAnsiTheme="majorBidi" w:cstheme="majorBidi"/>
                      <w:i/>
                      <w:iCs/>
                      <w:sz w:val="20"/>
                      <w:szCs w:val="20"/>
                    </w:rPr>
                  </w:pPr>
                </w:p>
              </w:tc>
              <w:tc>
                <w:tcPr>
                  <w:tcW w:w="561" w:type="pct"/>
                  <w:tcBorders>
                    <w:top w:val="single" w:sz="6" w:space="0" w:color="000000"/>
                    <w:left w:val="single" w:sz="6" w:space="0" w:color="000000"/>
                    <w:bottom w:val="single" w:sz="6" w:space="0" w:color="000000"/>
                    <w:right w:val="single" w:sz="6" w:space="0" w:color="000000"/>
                  </w:tcBorders>
                </w:tcPr>
                <w:p w14:paraId="462BDA00" w14:textId="77777777" w:rsidR="00954A19" w:rsidRPr="00C57EC6" w:rsidRDefault="00954A19" w:rsidP="00954A19">
                  <w:pPr>
                    <w:jc w:val="both"/>
                    <w:rPr>
                      <w:rFonts w:asciiTheme="majorBidi" w:hAnsiTheme="majorBidi" w:cstheme="majorBidi"/>
                      <w:i/>
                      <w:iCs/>
                      <w:sz w:val="20"/>
                      <w:szCs w:val="20"/>
                    </w:rPr>
                  </w:pPr>
                </w:p>
              </w:tc>
            </w:tr>
            <w:tr w:rsidR="00954A19" w:rsidRPr="00C57EC6" w14:paraId="54C6526D" w14:textId="77777777" w:rsidTr="00662FCE">
              <w:tc>
                <w:tcPr>
                  <w:tcW w:w="263" w:type="pct"/>
                  <w:tcBorders>
                    <w:top w:val="single" w:sz="6" w:space="0" w:color="000000"/>
                    <w:left w:val="single" w:sz="6" w:space="0" w:color="000000"/>
                    <w:bottom w:val="single" w:sz="6" w:space="0" w:color="000000"/>
                    <w:right w:val="single" w:sz="6" w:space="0" w:color="000000"/>
                  </w:tcBorders>
                </w:tcPr>
                <w:p w14:paraId="77E66C53"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1.</w:t>
                  </w:r>
                </w:p>
              </w:tc>
              <w:tc>
                <w:tcPr>
                  <w:tcW w:w="578" w:type="pct"/>
                  <w:tcBorders>
                    <w:top w:val="single" w:sz="6" w:space="0" w:color="000000"/>
                    <w:left w:val="single" w:sz="6" w:space="0" w:color="000000"/>
                    <w:bottom w:val="single" w:sz="6" w:space="0" w:color="000000"/>
                    <w:right w:val="single" w:sz="6" w:space="0" w:color="000000"/>
                  </w:tcBorders>
                </w:tcPr>
                <w:p w14:paraId="5DD693A0" w14:textId="7490A6FC"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Specialusis</w:t>
                  </w:r>
                </w:p>
              </w:tc>
              <w:tc>
                <w:tcPr>
                  <w:tcW w:w="1232" w:type="pct"/>
                  <w:tcBorders>
                    <w:top w:val="single" w:sz="6" w:space="0" w:color="000000"/>
                    <w:left w:val="single" w:sz="6" w:space="0" w:color="000000"/>
                    <w:bottom w:val="single" w:sz="6" w:space="0" w:color="000000"/>
                    <w:right w:val="single" w:sz="6" w:space="0" w:color="000000"/>
                  </w:tcBorders>
                </w:tcPr>
                <w:p w14:paraId="0BEA5B7D"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bCs/>
                      <w:i/>
                      <w:iCs/>
                      <w:sz w:val="20"/>
                      <w:szCs w:val="20"/>
                    </w:rPr>
                    <w:t>Projektas skirtas vietos plėtros strategijos, kuri vidaus reikalų ministro įsakymu įtraukta į siūlomų finansuoti vietos plėtros strategijų sąrašą, veiksmams įgyvendinti.</w:t>
                  </w:r>
                </w:p>
              </w:tc>
              <w:tc>
                <w:tcPr>
                  <w:tcW w:w="756" w:type="pct"/>
                  <w:tcBorders>
                    <w:top w:val="single" w:sz="6" w:space="0" w:color="000000"/>
                    <w:left w:val="single" w:sz="6" w:space="0" w:color="000000"/>
                    <w:bottom w:val="single" w:sz="6" w:space="0" w:color="000000"/>
                    <w:right w:val="single" w:sz="6" w:space="0" w:color="000000"/>
                  </w:tcBorders>
                </w:tcPr>
                <w:p w14:paraId="38C46F47"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 xml:space="preserve">Projektas atitinka šį specialųjį projektų atrankos kriterijų, jei projektas </w:t>
                  </w:r>
                  <w:r w:rsidRPr="00C57EC6">
                    <w:rPr>
                      <w:rFonts w:asciiTheme="majorBidi" w:hAnsiTheme="majorBidi" w:cstheme="majorBidi"/>
                      <w:bCs/>
                      <w:i/>
                      <w:iCs/>
                      <w:sz w:val="20"/>
                      <w:szCs w:val="20"/>
                    </w:rPr>
                    <w:t xml:space="preserve">(PĮP nurodytas projekto tikslas ir planuojamos veiklos) </w:t>
                  </w:r>
                  <w:r w:rsidRPr="00C57EC6">
                    <w:rPr>
                      <w:rFonts w:asciiTheme="majorBidi" w:hAnsiTheme="majorBidi" w:cstheme="majorBidi"/>
                      <w:i/>
                      <w:iCs/>
                      <w:sz w:val="20"/>
                      <w:szCs w:val="20"/>
                    </w:rPr>
                    <w:t xml:space="preserve">atitinka bent vieną iš veiksmų, nurodytų vietos plėtros strategijos, </w:t>
                  </w:r>
                  <w:r w:rsidRPr="00C57EC6">
                    <w:rPr>
                      <w:rFonts w:asciiTheme="majorBidi" w:hAnsiTheme="majorBidi" w:cstheme="majorBidi"/>
                      <w:bCs/>
                      <w:i/>
                      <w:iCs/>
                      <w:sz w:val="20"/>
                      <w:szCs w:val="20"/>
                    </w:rPr>
                    <w:t>kuriai įgyvendinti skirtas projektas ir kuri vidaus reikalų ministro įsakymu įtraukta į siūlomų finansuoti vietos plėtros strategijų sąrašą, dalyje „Vietos plėtros strategijos finansinis veiksmų planas“, veiksmų</w:t>
                  </w:r>
                  <w:r w:rsidRPr="00C57EC6">
                    <w:rPr>
                      <w:rFonts w:asciiTheme="majorBidi" w:hAnsiTheme="majorBidi" w:cstheme="majorBidi"/>
                      <w:i/>
                      <w:iCs/>
                      <w:sz w:val="20"/>
                      <w:szCs w:val="20"/>
                    </w:rPr>
                    <w:t>.</w:t>
                  </w:r>
                </w:p>
              </w:tc>
              <w:tc>
                <w:tcPr>
                  <w:tcW w:w="561" w:type="pct"/>
                  <w:tcBorders>
                    <w:top w:val="single" w:sz="6" w:space="0" w:color="000000"/>
                    <w:left w:val="single" w:sz="6" w:space="0" w:color="000000"/>
                    <w:bottom w:val="single" w:sz="6" w:space="0" w:color="000000"/>
                    <w:right w:val="single" w:sz="6" w:space="0" w:color="000000"/>
                  </w:tcBorders>
                </w:tcPr>
                <w:p w14:paraId="62EDB85A"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w:t>
                  </w:r>
                </w:p>
              </w:tc>
            </w:tr>
            <w:tr w:rsidR="00954A19" w:rsidRPr="00C57EC6" w14:paraId="06D14034" w14:textId="77777777" w:rsidTr="00662FCE">
              <w:tc>
                <w:tcPr>
                  <w:tcW w:w="263" w:type="pct"/>
                  <w:tcBorders>
                    <w:top w:val="single" w:sz="6" w:space="0" w:color="000000"/>
                    <w:left w:val="single" w:sz="6" w:space="0" w:color="000000"/>
                    <w:bottom w:val="single" w:sz="6" w:space="0" w:color="000000"/>
                    <w:right w:val="single" w:sz="6" w:space="0" w:color="000000"/>
                  </w:tcBorders>
                </w:tcPr>
                <w:p w14:paraId="5754F17E" w14:textId="77777777" w:rsidR="00954A19" w:rsidRPr="00C57EC6" w:rsidRDefault="00954A19" w:rsidP="00954A19">
                  <w:pPr>
                    <w:ind w:firstLine="44"/>
                    <w:rPr>
                      <w:rFonts w:asciiTheme="majorBidi" w:hAnsiTheme="majorBidi" w:cstheme="majorBidi"/>
                      <w:i/>
                      <w:iCs/>
                      <w:sz w:val="20"/>
                      <w:szCs w:val="20"/>
                    </w:rPr>
                  </w:pPr>
                  <w:r w:rsidRPr="00C57EC6">
                    <w:rPr>
                      <w:rFonts w:asciiTheme="majorBidi" w:hAnsiTheme="majorBidi" w:cstheme="majorBidi"/>
                      <w:i/>
                      <w:iCs/>
                      <w:sz w:val="20"/>
                      <w:szCs w:val="20"/>
                    </w:rPr>
                    <w:t>2.</w:t>
                  </w:r>
                </w:p>
              </w:tc>
              <w:tc>
                <w:tcPr>
                  <w:tcW w:w="578" w:type="pct"/>
                  <w:tcBorders>
                    <w:top w:val="single" w:sz="6" w:space="0" w:color="000000"/>
                    <w:left w:val="single" w:sz="6" w:space="0" w:color="000000"/>
                    <w:bottom w:val="single" w:sz="6" w:space="0" w:color="000000"/>
                    <w:right w:val="single" w:sz="6" w:space="0" w:color="000000"/>
                  </w:tcBorders>
                </w:tcPr>
                <w:p w14:paraId="70C15D11"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Bendrasis</w:t>
                  </w:r>
                </w:p>
              </w:tc>
              <w:tc>
                <w:tcPr>
                  <w:tcW w:w="1232" w:type="pct"/>
                  <w:tcBorders>
                    <w:top w:val="single" w:sz="6" w:space="0" w:color="000000"/>
                    <w:left w:val="single" w:sz="6" w:space="0" w:color="000000"/>
                    <w:bottom w:val="single" w:sz="6" w:space="0" w:color="000000"/>
                    <w:right w:val="single" w:sz="6" w:space="0" w:color="000000"/>
                  </w:tcBorders>
                </w:tcPr>
                <w:p w14:paraId="451C3D67"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Projektas įgyvendinamas su</w:t>
                  </w:r>
                  <w:r w:rsidRPr="00C57EC6">
                    <w:rPr>
                      <w:rFonts w:asciiTheme="majorBidi" w:hAnsiTheme="majorBidi" w:cstheme="majorBidi"/>
                      <w:i/>
                      <w:iCs/>
                      <w:spacing w:val="1"/>
                      <w:sz w:val="20"/>
                      <w:szCs w:val="20"/>
                    </w:rPr>
                    <w:t xml:space="preserve"> socialiniais </w:t>
                  </w:r>
                  <w:r w:rsidRPr="00C57EC6">
                    <w:rPr>
                      <w:rFonts w:asciiTheme="majorBidi" w:hAnsiTheme="majorBidi" w:cstheme="majorBidi"/>
                      <w:i/>
                      <w:iCs/>
                      <w:sz w:val="20"/>
                      <w:szCs w:val="20"/>
                    </w:rPr>
                    <w:t>partneriais</w:t>
                  </w:r>
                  <w:r w:rsidRPr="00C57EC6">
                    <w:rPr>
                      <w:rFonts w:asciiTheme="majorBidi" w:hAnsiTheme="majorBidi" w:cstheme="majorBidi"/>
                      <w:i/>
                      <w:iCs/>
                      <w:spacing w:val="-7"/>
                      <w:sz w:val="20"/>
                      <w:szCs w:val="20"/>
                    </w:rPr>
                    <w:t xml:space="preserve"> </w:t>
                  </w:r>
                  <w:r w:rsidRPr="00C57EC6">
                    <w:rPr>
                      <w:rFonts w:asciiTheme="majorBidi" w:hAnsiTheme="majorBidi" w:cstheme="majorBidi"/>
                      <w:i/>
                      <w:iCs/>
                      <w:sz w:val="20"/>
                      <w:szCs w:val="20"/>
                    </w:rPr>
                    <w:t>ir/ar</w:t>
                  </w:r>
                  <w:r w:rsidRPr="00C57EC6">
                    <w:rPr>
                      <w:rFonts w:asciiTheme="majorBidi" w:hAnsiTheme="majorBidi" w:cstheme="majorBidi"/>
                      <w:i/>
                      <w:iCs/>
                      <w:spacing w:val="-5"/>
                      <w:sz w:val="20"/>
                      <w:szCs w:val="20"/>
                    </w:rPr>
                    <w:t xml:space="preserve"> </w:t>
                  </w:r>
                  <w:r w:rsidRPr="00C57EC6">
                    <w:rPr>
                      <w:rFonts w:asciiTheme="majorBidi" w:hAnsiTheme="majorBidi" w:cstheme="majorBidi"/>
                      <w:i/>
                      <w:iCs/>
                      <w:sz w:val="20"/>
                      <w:szCs w:val="20"/>
                    </w:rPr>
                    <w:t>NVO</w:t>
                  </w:r>
                </w:p>
              </w:tc>
              <w:tc>
                <w:tcPr>
                  <w:tcW w:w="756" w:type="pct"/>
                  <w:tcBorders>
                    <w:top w:val="single" w:sz="6" w:space="0" w:color="000000"/>
                    <w:left w:val="single" w:sz="6" w:space="0" w:color="000000"/>
                    <w:bottom w:val="single" w:sz="6" w:space="0" w:color="000000"/>
                    <w:right w:val="single" w:sz="6" w:space="0" w:color="000000"/>
                  </w:tcBorders>
                </w:tcPr>
                <w:p w14:paraId="676C655E" w14:textId="77777777" w:rsidR="00954A19" w:rsidRPr="00C57EC6" w:rsidRDefault="00954A19" w:rsidP="00954A19">
                  <w:pPr>
                    <w:pStyle w:val="CommentText"/>
                    <w:ind w:left="165" w:right="251"/>
                    <w:jc w:val="both"/>
                    <w:rPr>
                      <w:rFonts w:asciiTheme="majorBidi" w:hAnsiTheme="majorBidi" w:cstheme="majorBidi"/>
                      <w:i/>
                      <w:iCs/>
                    </w:rPr>
                  </w:pPr>
                  <w:r w:rsidRPr="00C57EC6">
                    <w:rPr>
                      <w:rFonts w:asciiTheme="majorBidi" w:hAnsiTheme="majorBidi" w:cstheme="majorBidi"/>
                      <w:i/>
                      <w:iCs/>
                    </w:rPr>
                    <w:t>Pareiškėjas pateikia</w:t>
                  </w:r>
                  <w:r w:rsidRPr="00C57EC6">
                    <w:rPr>
                      <w:rFonts w:asciiTheme="majorBidi" w:hAnsiTheme="majorBidi" w:cstheme="majorBidi"/>
                      <w:i/>
                      <w:iCs/>
                      <w:spacing w:val="1"/>
                    </w:rPr>
                    <w:t xml:space="preserve"> </w:t>
                  </w:r>
                  <w:r w:rsidRPr="00C57EC6">
                    <w:rPr>
                      <w:rFonts w:asciiTheme="majorBidi" w:hAnsiTheme="majorBidi" w:cstheme="majorBidi"/>
                      <w:i/>
                      <w:iCs/>
                    </w:rPr>
                    <w:t xml:space="preserve">kompiuterio ekrano nuotraukas ar VĮ Registrų centro išrašą ar kitus lygiaverčius dokumentus, įrodančius reikalaujamą Projekto vykdytojo ar partnerio statusą. </w:t>
                  </w:r>
                </w:p>
                <w:p w14:paraId="4479B5E4" w14:textId="77777777" w:rsidR="00954A19" w:rsidRPr="00C57EC6" w:rsidRDefault="00954A19" w:rsidP="00954A19">
                  <w:pPr>
                    <w:pStyle w:val="CommentText"/>
                    <w:ind w:left="165" w:right="251"/>
                    <w:jc w:val="both"/>
                    <w:rPr>
                      <w:rFonts w:asciiTheme="majorBidi" w:hAnsiTheme="majorBidi" w:cstheme="majorBidi"/>
                      <w:i/>
                      <w:iCs/>
                      <w:spacing w:val="-2"/>
                    </w:rPr>
                  </w:pPr>
                  <w:r w:rsidRPr="00C57EC6">
                    <w:rPr>
                      <w:rFonts w:asciiTheme="majorBidi" w:hAnsiTheme="majorBidi" w:cstheme="majorBidi"/>
                      <w:i/>
                      <w:iCs/>
                    </w:rPr>
                    <w:t>Jei pareiškėjas nėra NVO ar socialinis partneris, jis projekto įgyvendinimo plane nurodo partnerius ir aiškiai aprašo,</w:t>
                  </w:r>
                  <w:r w:rsidRPr="00C57EC6">
                    <w:rPr>
                      <w:rFonts w:asciiTheme="majorBidi" w:hAnsiTheme="majorBidi" w:cstheme="majorBidi"/>
                      <w:i/>
                      <w:iCs/>
                      <w:spacing w:val="1"/>
                    </w:rPr>
                    <w:t xml:space="preserve"> </w:t>
                  </w:r>
                  <w:r w:rsidRPr="00C57EC6">
                    <w:rPr>
                      <w:rFonts w:asciiTheme="majorBidi" w:hAnsiTheme="majorBidi" w:cstheme="majorBidi"/>
                      <w:i/>
                      <w:iCs/>
                    </w:rPr>
                    <w:t>kodėl</w:t>
                  </w:r>
                  <w:r w:rsidRPr="00C57EC6">
                    <w:rPr>
                      <w:rFonts w:asciiTheme="majorBidi" w:hAnsiTheme="majorBidi" w:cstheme="majorBidi"/>
                      <w:i/>
                      <w:iCs/>
                      <w:spacing w:val="-2"/>
                    </w:rPr>
                    <w:t xml:space="preserve"> </w:t>
                  </w:r>
                  <w:r w:rsidRPr="00C57EC6">
                    <w:rPr>
                      <w:rFonts w:asciiTheme="majorBidi" w:hAnsiTheme="majorBidi" w:cstheme="majorBidi"/>
                      <w:i/>
                      <w:iCs/>
                    </w:rPr>
                    <w:t>tokie</w:t>
                  </w:r>
                  <w:r w:rsidRPr="00C57EC6">
                    <w:rPr>
                      <w:rFonts w:asciiTheme="majorBidi" w:hAnsiTheme="majorBidi" w:cstheme="majorBidi"/>
                      <w:i/>
                      <w:iCs/>
                      <w:spacing w:val="-1"/>
                    </w:rPr>
                    <w:t xml:space="preserve"> </w:t>
                  </w:r>
                  <w:r w:rsidRPr="00C57EC6">
                    <w:rPr>
                      <w:rFonts w:asciiTheme="majorBidi" w:hAnsiTheme="majorBidi" w:cstheme="majorBidi"/>
                      <w:i/>
                      <w:iCs/>
                    </w:rPr>
                    <w:t>partneriai</w:t>
                  </w:r>
                  <w:r w:rsidRPr="00C57EC6">
                    <w:rPr>
                      <w:rFonts w:asciiTheme="majorBidi" w:hAnsiTheme="majorBidi" w:cstheme="majorBidi"/>
                      <w:i/>
                      <w:iCs/>
                      <w:spacing w:val="-1"/>
                    </w:rPr>
                    <w:t xml:space="preserve"> </w:t>
                  </w:r>
                  <w:r w:rsidRPr="00C57EC6">
                    <w:rPr>
                      <w:rFonts w:asciiTheme="majorBidi" w:hAnsiTheme="majorBidi" w:cstheme="majorBidi"/>
                      <w:i/>
                      <w:iCs/>
                    </w:rPr>
                    <w:t>pasirinkti,</w:t>
                  </w:r>
                  <w:r w:rsidRPr="00C57EC6">
                    <w:rPr>
                      <w:rFonts w:asciiTheme="majorBidi" w:hAnsiTheme="majorBidi" w:cstheme="majorBidi"/>
                      <w:i/>
                      <w:iCs/>
                      <w:spacing w:val="-1"/>
                    </w:rPr>
                    <w:t xml:space="preserve"> </w:t>
                  </w:r>
                  <w:r w:rsidRPr="00C57EC6">
                    <w:rPr>
                      <w:rFonts w:asciiTheme="majorBidi" w:hAnsiTheme="majorBidi" w:cstheme="majorBidi"/>
                      <w:i/>
                      <w:iCs/>
                    </w:rPr>
                    <w:t>kokias</w:t>
                  </w:r>
                  <w:r w:rsidRPr="00C57EC6">
                    <w:rPr>
                      <w:rFonts w:asciiTheme="majorBidi" w:hAnsiTheme="majorBidi" w:cstheme="majorBidi"/>
                      <w:i/>
                      <w:iCs/>
                      <w:spacing w:val="-2"/>
                    </w:rPr>
                    <w:t xml:space="preserve"> </w:t>
                  </w:r>
                  <w:r w:rsidRPr="00C57EC6">
                    <w:rPr>
                      <w:rFonts w:asciiTheme="majorBidi" w:hAnsiTheme="majorBidi" w:cstheme="majorBidi"/>
                      <w:i/>
                      <w:iCs/>
                    </w:rPr>
                    <w:t>veiklas</w:t>
                  </w:r>
                  <w:r w:rsidRPr="00C57EC6">
                    <w:rPr>
                      <w:rFonts w:asciiTheme="majorBidi" w:hAnsiTheme="majorBidi" w:cstheme="majorBidi"/>
                      <w:i/>
                      <w:iCs/>
                      <w:spacing w:val="-3"/>
                    </w:rPr>
                    <w:t xml:space="preserve"> </w:t>
                  </w:r>
                  <w:r w:rsidRPr="00C57EC6">
                    <w:rPr>
                      <w:rFonts w:asciiTheme="majorBidi" w:hAnsiTheme="majorBidi" w:cstheme="majorBidi"/>
                      <w:i/>
                      <w:iCs/>
                    </w:rPr>
                    <w:t xml:space="preserve">vykdys </w:t>
                  </w:r>
                  <w:r w:rsidRPr="00C57EC6">
                    <w:rPr>
                      <w:rFonts w:asciiTheme="majorBidi" w:hAnsiTheme="majorBidi" w:cstheme="majorBidi"/>
                      <w:i/>
                      <w:iCs/>
                      <w:spacing w:val="-47"/>
                    </w:rPr>
                    <w:t xml:space="preserve">      </w:t>
                  </w:r>
                  <w:r w:rsidRPr="00C57EC6">
                    <w:rPr>
                      <w:rFonts w:asciiTheme="majorBidi" w:hAnsiTheme="majorBidi" w:cstheme="majorBidi"/>
                      <w:i/>
                      <w:iCs/>
                    </w:rPr>
                    <w:t xml:space="preserve">projekte ir/ar kokia pridėtinė jų vertė, pateikia jungtinės veiklos </w:t>
                  </w:r>
                  <w:r w:rsidRPr="00C57EC6">
                    <w:rPr>
                      <w:rFonts w:asciiTheme="majorBidi" w:hAnsiTheme="majorBidi" w:cstheme="majorBidi"/>
                      <w:i/>
                      <w:iCs/>
                    </w:rPr>
                    <w:lastRenderedPageBreak/>
                    <w:t xml:space="preserve">su šiais partneriais sutartis. </w:t>
                  </w:r>
                  <w:r w:rsidRPr="00C57EC6">
                    <w:rPr>
                      <w:rFonts w:asciiTheme="majorBidi" w:hAnsiTheme="majorBidi" w:cstheme="majorBidi"/>
                      <w:i/>
                      <w:iCs/>
                      <w:spacing w:val="-2"/>
                    </w:rPr>
                    <w:t xml:space="preserve"> </w:t>
                  </w:r>
                </w:p>
                <w:p w14:paraId="0C43D781" w14:textId="77777777" w:rsidR="00954A19" w:rsidRPr="00C57EC6" w:rsidRDefault="00954A19" w:rsidP="00954A19">
                  <w:pPr>
                    <w:pStyle w:val="TableParagraph"/>
                    <w:ind w:left="165" w:right="251"/>
                    <w:jc w:val="both"/>
                    <w:rPr>
                      <w:rFonts w:asciiTheme="majorBidi" w:hAnsiTheme="majorBidi" w:cstheme="majorBidi"/>
                      <w:i/>
                      <w:iCs/>
                      <w:sz w:val="20"/>
                      <w:szCs w:val="20"/>
                      <w:u w:val="single"/>
                    </w:rPr>
                  </w:pPr>
                  <w:r w:rsidRPr="00C57EC6">
                    <w:rPr>
                      <w:rFonts w:asciiTheme="majorBidi" w:hAnsiTheme="majorBidi" w:cstheme="majorBidi"/>
                      <w:i/>
                      <w:iCs/>
                      <w:sz w:val="20"/>
                      <w:szCs w:val="20"/>
                      <w:u w:val="single"/>
                    </w:rPr>
                    <w:t>Pastaba: šį kriterijų privaloma atitikti visiems pareiškėjams.</w:t>
                  </w:r>
                </w:p>
                <w:p w14:paraId="21AF2404" w14:textId="77777777" w:rsidR="00954A19" w:rsidRPr="00C57EC6" w:rsidRDefault="00954A19" w:rsidP="00954A19">
                  <w:pPr>
                    <w:jc w:val="both"/>
                    <w:rPr>
                      <w:rFonts w:asciiTheme="majorBidi" w:hAnsiTheme="majorBidi" w:cstheme="majorBidi"/>
                      <w:i/>
                      <w:iCs/>
                      <w:sz w:val="20"/>
                      <w:szCs w:val="20"/>
                    </w:rPr>
                  </w:pPr>
                </w:p>
              </w:tc>
              <w:tc>
                <w:tcPr>
                  <w:tcW w:w="561" w:type="pct"/>
                  <w:tcBorders>
                    <w:top w:val="single" w:sz="6" w:space="0" w:color="000000"/>
                    <w:left w:val="single" w:sz="6" w:space="0" w:color="000000"/>
                    <w:bottom w:val="single" w:sz="6" w:space="0" w:color="000000"/>
                    <w:right w:val="single" w:sz="6" w:space="0" w:color="000000"/>
                  </w:tcBorders>
                </w:tcPr>
                <w:p w14:paraId="5705711D"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lastRenderedPageBreak/>
                    <w:t>15</w:t>
                  </w:r>
                </w:p>
              </w:tc>
            </w:tr>
            <w:tr w:rsidR="00954A19" w:rsidRPr="00C57EC6" w14:paraId="45556E6F" w14:textId="77777777" w:rsidTr="00662FCE">
              <w:tc>
                <w:tcPr>
                  <w:tcW w:w="263" w:type="pct"/>
                  <w:tcBorders>
                    <w:top w:val="single" w:sz="6" w:space="0" w:color="000000"/>
                    <w:left w:val="single" w:sz="6" w:space="0" w:color="000000"/>
                    <w:bottom w:val="single" w:sz="6" w:space="0" w:color="000000"/>
                    <w:right w:val="single" w:sz="6" w:space="0" w:color="000000"/>
                  </w:tcBorders>
                </w:tcPr>
                <w:p w14:paraId="2498B620" w14:textId="77777777" w:rsidR="00954A19" w:rsidRPr="00C57EC6" w:rsidRDefault="00954A19" w:rsidP="00954A19">
                  <w:pPr>
                    <w:pStyle w:val="ListParagraph"/>
                    <w:numPr>
                      <w:ilvl w:val="0"/>
                      <w:numId w:val="35"/>
                    </w:numPr>
                    <w:spacing w:after="0" w:line="240" w:lineRule="auto"/>
                    <w:jc w:val="both"/>
                    <w:rPr>
                      <w:rFonts w:asciiTheme="majorBidi" w:hAnsiTheme="majorBidi" w:cstheme="majorBidi"/>
                      <w:i/>
                      <w:iCs/>
                      <w:sz w:val="20"/>
                      <w:szCs w:val="20"/>
                    </w:rPr>
                  </w:pPr>
                </w:p>
              </w:tc>
              <w:tc>
                <w:tcPr>
                  <w:tcW w:w="578" w:type="pct"/>
                  <w:tcBorders>
                    <w:top w:val="single" w:sz="6" w:space="0" w:color="000000"/>
                    <w:left w:val="single" w:sz="6" w:space="0" w:color="000000"/>
                    <w:bottom w:val="single" w:sz="6" w:space="0" w:color="000000"/>
                    <w:right w:val="single" w:sz="6" w:space="0" w:color="000000"/>
                  </w:tcBorders>
                </w:tcPr>
                <w:p w14:paraId="118FBC0D"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Bendrasis</w:t>
                  </w:r>
                </w:p>
              </w:tc>
              <w:tc>
                <w:tcPr>
                  <w:tcW w:w="1232" w:type="pct"/>
                  <w:tcBorders>
                    <w:top w:val="single" w:sz="6" w:space="0" w:color="000000"/>
                    <w:left w:val="single" w:sz="6" w:space="0" w:color="000000"/>
                    <w:bottom w:val="single" w:sz="6" w:space="0" w:color="000000"/>
                    <w:right w:val="single" w:sz="6" w:space="0" w:color="000000"/>
                  </w:tcBorders>
                </w:tcPr>
                <w:p w14:paraId="522DEAB4"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Projektu sprendžiama Jonavos miesto vietos plėtros strategijoje 2023–2029 m.</w:t>
                  </w:r>
                  <w:r w:rsidRPr="00C57EC6">
                    <w:rPr>
                      <w:rFonts w:asciiTheme="majorBidi" w:hAnsiTheme="majorBidi" w:cstheme="majorBidi"/>
                      <w:i/>
                      <w:iCs/>
                      <w:spacing w:val="-4"/>
                      <w:sz w:val="20"/>
                      <w:szCs w:val="20"/>
                    </w:rPr>
                    <w:t xml:space="preserve"> </w:t>
                  </w:r>
                  <w:r w:rsidRPr="00C57EC6">
                    <w:rPr>
                      <w:rFonts w:asciiTheme="majorBidi" w:hAnsiTheme="majorBidi" w:cstheme="majorBidi"/>
                      <w:i/>
                      <w:iCs/>
                      <w:sz w:val="20"/>
                      <w:szCs w:val="20"/>
                    </w:rPr>
                    <w:t>nurodyta</w:t>
                  </w:r>
                  <w:r w:rsidRPr="00C57EC6">
                    <w:rPr>
                      <w:rFonts w:asciiTheme="majorBidi" w:hAnsiTheme="majorBidi" w:cstheme="majorBidi"/>
                      <w:i/>
                      <w:iCs/>
                      <w:spacing w:val="-4"/>
                      <w:sz w:val="20"/>
                      <w:szCs w:val="20"/>
                    </w:rPr>
                    <w:t xml:space="preserve"> </w:t>
                  </w:r>
                  <w:r w:rsidRPr="00C57EC6">
                    <w:rPr>
                      <w:rFonts w:asciiTheme="majorBidi" w:hAnsiTheme="majorBidi" w:cstheme="majorBidi"/>
                      <w:i/>
                      <w:iCs/>
                      <w:sz w:val="20"/>
                      <w:szCs w:val="20"/>
                    </w:rPr>
                    <w:t>problema(-os),</w:t>
                  </w:r>
                  <w:r w:rsidRPr="00C57EC6">
                    <w:rPr>
                      <w:rFonts w:asciiTheme="majorBidi" w:hAnsiTheme="majorBidi" w:cstheme="majorBidi"/>
                      <w:i/>
                      <w:iCs/>
                      <w:spacing w:val="-3"/>
                      <w:sz w:val="20"/>
                      <w:szCs w:val="20"/>
                    </w:rPr>
                    <w:t xml:space="preserve"> projekto įgyvendinimo plane</w:t>
                  </w:r>
                  <w:r w:rsidRPr="00C57EC6">
                    <w:rPr>
                      <w:rFonts w:asciiTheme="majorBidi" w:hAnsiTheme="majorBidi" w:cstheme="majorBidi"/>
                      <w:i/>
                      <w:iCs/>
                      <w:sz w:val="20"/>
                      <w:szCs w:val="20"/>
                    </w:rPr>
                    <w:t xml:space="preserve"> </w:t>
                  </w:r>
                  <w:r w:rsidRPr="00C57EC6">
                    <w:rPr>
                      <w:rFonts w:asciiTheme="majorBidi" w:hAnsiTheme="majorBidi" w:cstheme="majorBidi"/>
                      <w:i/>
                      <w:iCs/>
                      <w:spacing w:val="-47"/>
                      <w:sz w:val="20"/>
                      <w:szCs w:val="20"/>
                    </w:rPr>
                    <w:t xml:space="preserve">   </w:t>
                  </w:r>
                  <w:r w:rsidRPr="00C57EC6">
                    <w:rPr>
                      <w:rFonts w:asciiTheme="majorBidi" w:hAnsiTheme="majorBidi" w:cstheme="majorBidi"/>
                      <w:i/>
                      <w:iCs/>
                      <w:sz w:val="20"/>
                      <w:szCs w:val="20"/>
                    </w:rPr>
                    <w:t>nurodytas projekto tikslas ir</w:t>
                  </w:r>
                  <w:r w:rsidRPr="00C57EC6">
                    <w:rPr>
                      <w:rFonts w:asciiTheme="majorBidi" w:hAnsiTheme="majorBidi" w:cstheme="majorBidi"/>
                      <w:i/>
                      <w:iCs/>
                      <w:spacing w:val="1"/>
                      <w:sz w:val="20"/>
                      <w:szCs w:val="20"/>
                    </w:rPr>
                    <w:t xml:space="preserve"> </w:t>
                  </w:r>
                  <w:r w:rsidRPr="00C57EC6">
                    <w:rPr>
                      <w:rFonts w:asciiTheme="majorBidi" w:hAnsiTheme="majorBidi" w:cstheme="majorBidi"/>
                      <w:i/>
                      <w:iCs/>
                      <w:sz w:val="20"/>
                      <w:szCs w:val="20"/>
                    </w:rPr>
                    <w:t>planuojamos</w:t>
                  </w:r>
                  <w:r w:rsidRPr="00C57EC6">
                    <w:rPr>
                      <w:rFonts w:asciiTheme="majorBidi" w:hAnsiTheme="majorBidi" w:cstheme="majorBidi"/>
                      <w:i/>
                      <w:iCs/>
                      <w:spacing w:val="-2"/>
                      <w:sz w:val="20"/>
                      <w:szCs w:val="20"/>
                    </w:rPr>
                    <w:t xml:space="preserve"> </w:t>
                  </w:r>
                  <w:r w:rsidRPr="00C57EC6">
                    <w:rPr>
                      <w:rFonts w:asciiTheme="majorBidi" w:hAnsiTheme="majorBidi" w:cstheme="majorBidi"/>
                      <w:i/>
                      <w:iCs/>
                      <w:sz w:val="20"/>
                      <w:szCs w:val="20"/>
                    </w:rPr>
                    <w:t>veiklos/veiksmai</w:t>
                  </w:r>
                  <w:r w:rsidRPr="00C57EC6">
                    <w:rPr>
                      <w:rFonts w:asciiTheme="majorBidi" w:hAnsiTheme="majorBidi" w:cstheme="majorBidi"/>
                      <w:i/>
                      <w:iCs/>
                      <w:spacing w:val="-1"/>
                      <w:sz w:val="20"/>
                      <w:szCs w:val="20"/>
                    </w:rPr>
                    <w:t xml:space="preserve"> </w:t>
                  </w:r>
                  <w:r w:rsidRPr="00C57EC6">
                    <w:rPr>
                      <w:rFonts w:asciiTheme="majorBidi" w:hAnsiTheme="majorBidi" w:cstheme="majorBidi"/>
                      <w:i/>
                      <w:iCs/>
                      <w:sz w:val="20"/>
                      <w:szCs w:val="20"/>
                    </w:rPr>
                    <w:t>atitinka Strategijos</w:t>
                  </w:r>
                  <w:r w:rsidRPr="00C57EC6">
                    <w:rPr>
                      <w:rFonts w:asciiTheme="majorBidi" w:hAnsiTheme="majorBidi" w:cstheme="majorBidi"/>
                      <w:i/>
                      <w:iCs/>
                      <w:spacing w:val="-3"/>
                      <w:sz w:val="20"/>
                      <w:szCs w:val="20"/>
                    </w:rPr>
                    <w:t xml:space="preserve"> </w:t>
                  </w:r>
                  <w:r w:rsidRPr="00C57EC6">
                    <w:rPr>
                      <w:rFonts w:asciiTheme="majorBidi" w:hAnsiTheme="majorBidi" w:cstheme="majorBidi"/>
                      <w:i/>
                      <w:iCs/>
                      <w:sz w:val="20"/>
                      <w:szCs w:val="20"/>
                    </w:rPr>
                    <w:t>1.2.1 veiksmą „Darbinių įgūdžių netekusių asmenų reintegracija į darbo rinką “</w:t>
                  </w:r>
                </w:p>
              </w:tc>
              <w:tc>
                <w:tcPr>
                  <w:tcW w:w="756" w:type="pct"/>
                  <w:tcBorders>
                    <w:top w:val="single" w:sz="6" w:space="0" w:color="000000"/>
                    <w:left w:val="single" w:sz="6" w:space="0" w:color="000000"/>
                    <w:bottom w:val="single" w:sz="6" w:space="0" w:color="000000"/>
                    <w:right w:val="single" w:sz="6" w:space="0" w:color="000000"/>
                  </w:tcBorders>
                </w:tcPr>
                <w:p w14:paraId="4691ED22" w14:textId="77777777" w:rsidR="00954A19" w:rsidRPr="00C57EC6" w:rsidRDefault="00954A19" w:rsidP="00954A19">
                  <w:pPr>
                    <w:pStyle w:val="TableParagraph"/>
                    <w:ind w:left="165" w:right="251"/>
                    <w:jc w:val="both"/>
                    <w:rPr>
                      <w:rFonts w:asciiTheme="majorBidi" w:hAnsiTheme="majorBidi" w:cstheme="majorBidi"/>
                      <w:i/>
                      <w:iCs/>
                      <w:sz w:val="20"/>
                      <w:szCs w:val="20"/>
                    </w:rPr>
                  </w:pPr>
                  <w:r w:rsidRPr="00C57EC6">
                    <w:rPr>
                      <w:rFonts w:asciiTheme="majorBidi" w:hAnsiTheme="majorBidi" w:cstheme="majorBidi"/>
                      <w:i/>
                      <w:iCs/>
                      <w:sz w:val="20"/>
                      <w:szCs w:val="20"/>
                    </w:rPr>
                    <w:t xml:space="preserve">Pareiškėjas turi aiškiai aprašyti priežastis, lėmusias projekto įgyvendinimą, aiškiai nurodyti, kokia problema(-os) projektu būtų sprendžiama (-os) (pacituojant konkrečią problemą iš Jonavos miesto vietos plėtros strategijos 2023-2029 m.) ir </w:t>
                  </w:r>
                  <w:r w:rsidRPr="00C57EC6">
                    <w:rPr>
                      <w:rFonts w:asciiTheme="majorBidi" w:hAnsiTheme="majorBidi" w:cstheme="majorBidi"/>
                      <w:i/>
                      <w:iCs/>
                      <w:spacing w:val="-47"/>
                      <w:sz w:val="20"/>
                      <w:szCs w:val="20"/>
                    </w:rPr>
                    <w:t xml:space="preserve"> </w:t>
                  </w:r>
                  <w:r w:rsidRPr="00C57EC6">
                    <w:rPr>
                      <w:rFonts w:asciiTheme="majorBidi" w:hAnsiTheme="majorBidi" w:cstheme="majorBidi"/>
                      <w:i/>
                      <w:iCs/>
                      <w:sz w:val="20"/>
                      <w:szCs w:val="20"/>
                    </w:rPr>
                    <w:t>kaip projektas</w:t>
                  </w:r>
                  <w:r w:rsidRPr="00C57EC6">
                    <w:rPr>
                      <w:rFonts w:asciiTheme="majorBidi" w:hAnsiTheme="majorBidi" w:cstheme="majorBidi"/>
                      <w:i/>
                      <w:iCs/>
                      <w:spacing w:val="-1"/>
                      <w:sz w:val="20"/>
                      <w:szCs w:val="20"/>
                    </w:rPr>
                    <w:t xml:space="preserve"> savo tikslu ir veiklomis/veiksmais </w:t>
                  </w:r>
                  <w:r w:rsidRPr="00C57EC6">
                    <w:rPr>
                      <w:rFonts w:asciiTheme="majorBidi" w:hAnsiTheme="majorBidi" w:cstheme="majorBidi"/>
                      <w:i/>
                      <w:iCs/>
                      <w:sz w:val="20"/>
                      <w:szCs w:val="20"/>
                    </w:rPr>
                    <w:t>prisidės</w:t>
                  </w:r>
                  <w:r w:rsidRPr="00C57EC6">
                    <w:rPr>
                      <w:rFonts w:asciiTheme="majorBidi" w:hAnsiTheme="majorBidi" w:cstheme="majorBidi"/>
                      <w:i/>
                      <w:iCs/>
                      <w:spacing w:val="-1"/>
                      <w:sz w:val="20"/>
                      <w:szCs w:val="20"/>
                    </w:rPr>
                    <w:t xml:space="preserve"> </w:t>
                  </w:r>
                  <w:r w:rsidRPr="00C57EC6">
                    <w:rPr>
                      <w:rFonts w:asciiTheme="majorBidi" w:hAnsiTheme="majorBidi" w:cstheme="majorBidi"/>
                      <w:i/>
                      <w:iCs/>
                      <w:sz w:val="20"/>
                      <w:szCs w:val="20"/>
                    </w:rPr>
                    <w:t>prie</w:t>
                  </w:r>
                  <w:r w:rsidRPr="00C57EC6">
                    <w:rPr>
                      <w:rFonts w:asciiTheme="majorBidi" w:hAnsiTheme="majorBidi" w:cstheme="majorBidi"/>
                      <w:i/>
                      <w:iCs/>
                      <w:spacing w:val="-1"/>
                      <w:sz w:val="20"/>
                      <w:szCs w:val="20"/>
                    </w:rPr>
                    <w:t xml:space="preserve"> Strategijos </w:t>
                  </w:r>
                  <w:r w:rsidRPr="00C57EC6">
                    <w:rPr>
                      <w:rFonts w:asciiTheme="majorBidi" w:hAnsiTheme="majorBidi" w:cstheme="majorBidi"/>
                      <w:i/>
                      <w:iCs/>
                      <w:sz w:val="20"/>
                      <w:szCs w:val="20"/>
                    </w:rPr>
                    <w:t xml:space="preserve">1.2.1 veiksmo įgyvendinimo, kokie laukiami rezultatai. Projekte privalo būti numatytos </w:t>
                  </w:r>
                  <w:r w:rsidRPr="00C57EC6">
                    <w:rPr>
                      <w:rFonts w:asciiTheme="majorBidi" w:hAnsiTheme="majorBidi" w:cstheme="majorBidi"/>
                      <w:i/>
                      <w:iCs/>
                      <w:sz w:val="20"/>
                      <w:szCs w:val="20"/>
                      <w:lang w:eastAsia="lt-LT"/>
                    </w:rPr>
                    <w:t>darbinių, socialinių įgūdžių suteikimo, motyvavimo veiklos, padėsiančios dalyviams reintegruotis į darbo rinką.</w:t>
                  </w:r>
                </w:p>
                <w:p w14:paraId="674300D9"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u w:val="single"/>
                    </w:rPr>
                    <w:t>Pastaba: šį kriterijų privaloma atitikti visiems pareiškėjams.</w:t>
                  </w:r>
                </w:p>
              </w:tc>
              <w:tc>
                <w:tcPr>
                  <w:tcW w:w="561" w:type="pct"/>
                  <w:tcBorders>
                    <w:top w:val="single" w:sz="6" w:space="0" w:color="000000"/>
                    <w:left w:val="single" w:sz="6" w:space="0" w:color="000000"/>
                    <w:bottom w:val="single" w:sz="6" w:space="0" w:color="000000"/>
                    <w:right w:val="single" w:sz="6" w:space="0" w:color="000000"/>
                  </w:tcBorders>
                </w:tcPr>
                <w:p w14:paraId="10847A53"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20</w:t>
                  </w:r>
                </w:p>
              </w:tc>
            </w:tr>
            <w:tr w:rsidR="00954A19" w:rsidRPr="00C57EC6" w14:paraId="0E436278" w14:textId="77777777" w:rsidTr="00662FCE">
              <w:tc>
                <w:tcPr>
                  <w:tcW w:w="263" w:type="pct"/>
                  <w:tcBorders>
                    <w:top w:val="single" w:sz="6" w:space="0" w:color="000000"/>
                    <w:left w:val="single" w:sz="6" w:space="0" w:color="000000"/>
                    <w:bottom w:val="single" w:sz="6" w:space="0" w:color="000000"/>
                    <w:right w:val="single" w:sz="6" w:space="0" w:color="000000"/>
                  </w:tcBorders>
                  <w:hideMark/>
                </w:tcPr>
                <w:p w14:paraId="797A7F92" w14:textId="77777777" w:rsidR="00954A19" w:rsidRPr="00C57EC6" w:rsidRDefault="00954A19" w:rsidP="00954A19">
                  <w:pPr>
                    <w:pStyle w:val="ListParagraph"/>
                    <w:numPr>
                      <w:ilvl w:val="0"/>
                      <w:numId w:val="35"/>
                    </w:numPr>
                    <w:spacing w:after="0" w:line="240" w:lineRule="auto"/>
                    <w:jc w:val="both"/>
                    <w:rPr>
                      <w:rFonts w:asciiTheme="majorBidi" w:hAnsiTheme="majorBidi" w:cstheme="majorBidi"/>
                      <w:i/>
                      <w:iCs/>
                      <w:sz w:val="20"/>
                      <w:szCs w:val="20"/>
                    </w:rPr>
                  </w:pPr>
                </w:p>
              </w:tc>
              <w:tc>
                <w:tcPr>
                  <w:tcW w:w="578" w:type="pct"/>
                  <w:tcBorders>
                    <w:top w:val="single" w:sz="6" w:space="0" w:color="000000"/>
                    <w:left w:val="single" w:sz="6" w:space="0" w:color="000000"/>
                    <w:bottom w:val="single" w:sz="6" w:space="0" w:color="000000"/>
                    <w:right w:val="single" w:sz="6" w:space="0" w:color="000000"/>
                  </w:tcBorders>
                </w:tcPr>
                <w:p w14:paraId="6B7D0FC7"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Prioritetinis</w:t>
                  </w:r>
                </w:p>
              </w:tc>
              <w:tc>
                <w:tcPr>
                  <w:tcW w:w="1232" w:type="pct"/>
                  <w:tcBorders>
                    <w:top w:val="single" w:sz="6" w:space="0" w:color="000000"/>
                    <w:left w:val="single" w:sz="6" w:space="0" w:color="000000"/>
                    <w:bottom w:val="single" w:sz="6" w:space="0" w:color="000000"/>
                    <w:right w:val="single" w:sz="6" w:space="0" w:color="000000"/>
                  </w:tcBorders>
                </w:tcPr>
                <w:p w14:paraId="37D33C5B" w14:textId="5198896A" w:rsidR="00954A19" w:rsidRPr="00C57EC6" w:rsidRDefault="00954A19" w:rsidP="00954A19">
                  <w:pPr>
                    <w:tabs>
                      <w:tab w:val="left" w:pos="2727"/>
                    </w:tabs>
                    <w:ind w:right="120"/>
                    <w:jc w:val="both"/>
                    <w:rPr>
                      <w:rFonts w:asciiTheme="majorBidi" w:hAnsiTheme="majorBidi" w:cstheme="majorBidi"/>
                      <w:i/>
                      <w:iCs/>
                      <w:sz w:val="20"/>
                      <w:szCs w:val="20"/>
                    </w:rPr>
                  </w:pPr>
                  <w:r w:rsidRPr="00C57EC6">
                    <w:rPr>
                      <w:rFonts w:asciiTheme="majorBidi" w:hAnsiTheme="majorBidi" w:cstheme="majorBidi"/>
                      <w:i/>
                      <w:iCs/>
                      <w:sz w:val="20"/>
                      <w:szCs w:val="20"/>
                    </w:rPr>
                    <w:t xml:space="preserve">Planuojamas projekto veiklų dalyvių iš tikslinės grupės (tikslinė grupė- darbingi gyventojai (Aprašo 2.1.2.1.5 papunktyje nurodytos praktinių įgūdžių įgijimo, ugdymo darbo vietoje pagal savanoriškos praktikos sutartį, veiklos vykdymo atveju – ne vyresni nei 29 metų darbingi gyventojai), kurie yra ekonomiškai neaktyvūs asmenys ir (arba) </w:t>
                  </w:r>
                  <w:r w:rsidRPr="00C57EC6">
                    <w:rPr>
                      <w:rFonts w:asciiTheme="majorBidi" w:hAnsiTheme="majorBidi" w:cstheme="majorBidi"/>
                      <w:i/>
                      <w:iCs/>
                      <w:sz w:val="20"/>
                      <w:szCs w:val="20"/>
                    </w:rPr>
                    <w:lastRenderedPageBreak/>
                    <w:t>bedarbiai (netaikoma neformalaus profesinio mokymo ir praktinių darbo įgūdžių įgijimo, ugdymo darbo vietoje veiklų vykdymo atveju)) skaičius</w:t>
                  </w:r>
                </w:p>
                <w:p w14:paraId="3DBF3AA9" w14:textId="77777777" w:rsidR="00954A19" w:rsidRPr="00C57EC6" w:rsidRDefault="00954A19" w:rsidP="00954A19">
                  <w:pPr>
                    <w:tabs>
                      <w:tab w:val="left" w:pos="2727"/>
                    </w:tabs>
                    <w:rPr>
                      <w:rFonts w:asciiTheme="majorBidi" w:hAnsiTheme="majorBidi" w:cstheme="majorBidi"/>
                      <w:i/>
                      <w:iCs/>
                      <w:sz w:val="20"/>
                      <w:szCs w:val="20"/>
                    </w:rPr>
                  </w:pPr>
                </w:p>
                <w:p w14:paraId="6C3A49CC" w14:textId="77777777" w:rsidR="00954A19" w:rsidRPr="00C57EC6" w:rsidRDefault="00954A19" w:rsidP="00954A19">
                  <w:pPr>
                    <w:jc w:val="both"/>
                    <w:rPr>
                      <w:rFonts w:asciiTheme="majorBidi" w:hAnsiTheme="majorBidi" w:cstheme="majorBidi"/>
                      <w:i/>
                      <w:iCs/>
                      <w:sz w:val="20"/>
                      <w:szCs w:val="20"/>
                    </w:rPr>
                  </w:pPr>
                </w:p>
              </w:tc>
              <w:tc>
                <w:tcPr>
                  <w:tcW w:w="756" w:type="pct"/>
                  <w:tcBorders>
                    <w:top w:val="single" w:sz="6" w:space="0" w:color="000000"/>
                    <w:left w:val="single" w:sz="6" w:space="0" w:color="000000"/>
                    <w:bottom w:val="single" w:sz="6" w:space="0" w:color="000000"/>
                    <w:right w:val="single" w:sz="6" w:space="0" w:color="000000"/>
                  </w:tcBorders>
                </w:tcPr>
                <w:p w14:paraId="132E003D" w14:textId="77777777" w:rsidR="00954A19" w:rsidRPr="00C57EC6" w:rsidRDefault="00954A19" w:rsidP="00954A19">
                  <w:pPr>
                    <w:ind w:right="109"/>
                    <w:jc w:val="both"/>
                    <w:rPr>
                      <w:rFonts w:asciiTheme="majorBidi" w:hAnsiTheme="majorBidi" w:cstheme="majorBidi"/>
                      <w:i/>
                      <w:iCs/>
                      <w:sz w:val="20"/>
                      <w:szCs w:val="20"/>
                      <w:shd w:val="clear" w:color="auto" w:fill="FFFFFF"/>
                    </w:rPr>
                  </w:pPr>
                  <w:r w:rsidRPr="00C57EC6">
                    <w:rPr>
                      <w:rFonts w:asciiTheme="majorBidi" w:hAnsiTheme="majorBidi" w:cstheme="majorBidi"/>
                      <w:i/>
                      <w:iCs/>
                      <w:sz w:val="20"/>
                      <w:szCs w:val="20"/>
                    </w:rPr>
                    <w:lastRenderedPageBreak/>
                    <w:t>Pareiškėjas turi nurodyti projekto veiklų dalyvių skaičių iš tikslinės grupės, jį aiškiai aprašyti, kodėl tokie skaičiai pasirinkti, kokiose veiklose dalyvaus asmenys. Šis rodiklis turi būti pasiektas</w:t>
                  </w:r>
                  <w:r w:rsidRPr="00C57EC6">
                    <w:rPr>
                      <w:rFonts w:asciiTheme="majorBidi" w:hAnsiTheme="majorBidi" w:cstheme="majorBidi"/>
                      <w:i/>
                      <w:iCs/>
                      <w:sz w:val="20"/>
                      <w:szCs w:val="20"/>
                      <w:shd w:val="clear" w:color="auto" w:fill="FFFFFF"/>
                    </w:rPr>
                    <w:t xml:space="preserve"> </w:t>
                  </w:r>
                  <w:r w:rsidRPr="00C57EC6">
                    <w:rPr>
                      <w:rFonts w:asciiTheme="majorBidi" w:hAnsiTheme="majorBidi" w:cstheme="majorBidi"/>
                      <w:i/>
                      <w:iCs/>
                      <w:sz w:val="20"/>
                      <w:szCs w:val="20"/>
                      <w:shd w:val="clear" w:color="auto" w:fill="FFFFFF"/>
                    </w:rPr>
                    <w:lastRenderedPageBreak/>
                    <w:t>projekto įgyvendinimo metu</w:t>
                  </w:r>
                  <w:r w:rsidRPr="00C57EC6">
                    <w:rPr>
                      <w:rFonts w:asciiTheme="majorBidi" w:hAnsiTheme="majorBidi" w:cstheme="majorBidi"/>
                      <w:i/>
                      <w:iCs/>
                      <w:sz w:val="20"/>
                      <w:szCs w:val="20"/>
                    </w:rPr>
                    <w:t>.</w:t>
                  </w:r>
                  <w:r w:rsidRPr="00C57EC6">
                    <w:rPr>
                      <w:rFonts w:asciiTheme="majorBidi" w:hAnsiTheme="majorBidi" w:cstheme="majorBidi"/>
                      <w:i/>
                      <w:iCs/>
                      <w:sz w:val="20"/>
                      <w:szCs w:val="20"/>
                      <w:shd w:val="clear" w:color="auto" w:fill="FFFFFF"/>
                    </w:rPr>
                    <w:t xml:space="preserve"> </w:t>
                  </w:r>
                </w:p>
                <w:p w14:paraId="66CBD1A4" w14:textId="23EB9565" w:rsidR="00954A19" w:rsidRPr="00C57EC6" w:rsidRDefault="00954A19" w:rsidP="00954A19">
                  <w:pPr>
                    <w:ind w:right="109"/>
                    <w:jc w:val="both"/>
                    <w:rPr>
                      <w:rFonts w:asciiTheme="majorBidi" w:hAnsiTheme="majorBidi" w:cstheme="majorBidi"/>
                      <w:i/>
                      <w:iCs/>
                      <w:sz w:val="20"/>
                      <w:szCs w:val="20"/>
                    </w:rPr>
                  </w:pPr>
                  <w:r w:rsidRPr="00C57EC6">
                    <w:rPr>
                      <w:rFonts w:asciiTheme="majorBidi" w:hAnsiTheme="majorBidi" w:cstheme="majorBidi"/>
                      <w:i/>
                      <w:iCs/>
                      <w:sz w:val="20"/>
                      <w:szCs w:val="20"/>
                    </w:rPr>
                    <w:t xml:space="preserve">Jei tikslinė grupė projekto įgyvendinimo plano teikimo momentu yra sukomplektuota, pareiškėjas kartu su projekto įgyvendinimo planu pateikia dokumentus, įrodančius projekto dalyvių priklausymą tikslinei grupei. Jei tikslinė grupė projekto įgyvendinimo plano teikimo momentu nesukomplektuota, dokumentus, įrodančius dalyvių priklausymą nurodytai tikslinei grupei, pareiškėjas pateikia </w:t>
                  </w:r>
                  <w:r w:rsidRPr="00C57EC6">
                    <w:rPr>
                      <w:rFonts w:asciiTheme="majorBidi" w:hAnsiTheme="majorBidi" w:cstheme="majorBidi"/>
                      <w:i/>
                      <w:iCs/>
                      <w:sz w:val="20"/>
                      <w:szCs w:val="20"/>
                      <w:shd w:val="clear" w:color="auto" w:fill="FFFFFF"/>
                    </w:rPr>
                    <w:t>p</w:t>
                  </w:r>
                  <w:r w:rsidRPr="00C57EC6">
                    <w:rPr>
                      <w:rFonts w:asciiTheme="majorBidi" w:hAnsiTheme="majorBidi" w:cstheme="majorBidi"/>
                      <w:i/>
                      <w:iCs/>
                      <w:sz w:val="20"/>
                      <w:szCs w:val="20"/>
                    </w:rPr>
                    <w:t xml:space="preserve">rojekto įgyvendinimo metu ir apie tokį ketinimą nurodo projekto įgyvendinimo plane. </w:t>
                  </w:r>
                </w:p>
                <w:p w14:paraId="3436643C" w14:textId="77777777" w:rsidR="00954A19" w:rsidRPr="00C57EC6" w:rsidRDefault="00954A19" w:rsidP="00954A19">
                  <w:pPr>
                    <w:pStyle w:val="TableParagraph"/>
                    <w:ind w:left="0" w:right="251"/>
                    <w:jc w:val="both"/>
                    <w:rPr>
                      <w:rFonts w:asciiTheme="majorBidi" w:hAnsiTheme="majorBidi" w:cstheme="majorBidi"/>
                      <w:i/>
                      <w:iCs/>
                      <w:sz w:val="20"/>
                      <w:szCs w:val="20"/>
                      <w:u w:val="single"/>
                    </w:rPr>
                  </w:pPr>
                  <w:r w:rsidRPr="00C57EC6">
                    <w:rPr>
                      <w:rFonts w:asciiTheme="majorBidi" w:hAnsiTheme="majorBidi" w:cstheme="majorBidi"/>
                      <w:i/>
                      <w:iCs/>
                      <w:sz w:val="20"/>
                      <w:szCs w:val="20"/>
                      <w:u w:val="single"/>
                    </w:rPr>
                    <w:t>Pastaba: pareiškėjai privalo atitikti šį kriterijų surinkdami bent minimalų balų skaičių (5 balus).</w:t>
                  </w:r>
                </w:p>
                <w:p w14:paraId="25B01B9A" w14:textId="77777777" w:rsidR="00954A19" w:rsidRPr="00C57EC6" w:rsidRDefault="00954A19" w:rsidP="00954A19">
                  <w:pPr>
                    <w:pStyle w:val="TableParagraph"/>
                    <w:ind w:left="0" w:right="251"/>
                    <w:jc w:val="both"/>
                    <w:rPr>
                      <w:rFonts w:asciiTheme="majorBidi" w:hAnsiTheme="majorBidi" w:cstheme="majorBidi"/>
                      <w:i/>
                      <w:iCs/>
                      <w:sz w:val="20"/>
                      <w:szCs w:val="20"/>
                      <w:u w:val="single"/>
                    </w:rPr>
                  </w:pPr>
                </w:p>
                <w:p w14:paraId="701FB98F" w14:textId="77777777" w:rsidR="00954A19" w:rsidRPr="00C57EC6" w:rsidRDefault="00954A19" w:rsidP="00954A19">
                  <w:pPr>
                    <w:jc w:val="both"/>
                    <w:rPr>
                      <w:rFonts w:asciiTheme="majorBidi" w:hAnsiTheme="majorBidi" w:cstheme="majorBidi"/>
                      <w:i/>
                      <w:iCs/>
                      <w:sz w:val="20"/>
                      <w:szCs w:val="20"/>
                    </w:rPr>
                  </w:pPr>
                </w:p>
              </w:tc>
              <w:tc>
                <w:tcPr>
                  <w:tcW w:w="561" w:type="pct"/>
                  <w:tcBorders>
                    <w:top w:val="single" w:sz="6" w:space="0" w:color="000000"/>
                    <w:left w:val="single" w:sz="6" w:space="0" w:color="000000"/>
                    <w:bottom w:val="single" w:sz="6" w:space="0" w:color="000000"/>
                    <w:right w:val="single" w:sz="6" w:space="0" w:color="000000"/>
                  </w:tcBorders>
                </w:tcPr>
                <w:p w14:paraId="0C1EA242"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lastRenderedPageBreak/>
                    <w:t>30</w:t>
                  </w:r>
                </w:p>
              </w:tc>
            </w:tr>
            <w:tr w:rsidR="00954A19" w:rsidRPr="00C57EC6" w14:paraId="4661EF1C" w14:textId="77777777" w:rsidTr="00662FCE">
              <w:tc>
                <w:tcPr>
                  <w:tcW w:w="263" w:type="pct"/>
                  <w:tcBorders>
                    <w:top w:val="single" w:sz="6" w:space="0" w:color="000000"/>
                    <w:left w:val="single" w:sz="6" w:space="0" w:color="000000"/>
                    <w:bottom w:val="single" w:sz="6" w:space="0" w:color="000000"/>
                    <w:right w:val="single" w:sz="6" w:space="0" w:color="000000"/>
                  </w:tcBorders>
                </w:tcPr>
                <w:p w14:paraId="4A255AAD" w14:textId="77777777" w:rsidR="00954A19" w:rsidRPr="00C57EC6" w:rsidRDefault="00954A19" w:rsidP="00954A19">
                  <w:pPr>
                    <w:pStyle w:val="ListParagraph"/>
                    <w:numPr>
                      <w:ilvl w:val="0"/>
                      <w:numId w:val="35"/>
                    </w:numPr>
                    <w:spacing w:after="0" w:line="240" w:lineRule="auto"/>
                    <w:jc w:val="both"/>
                    <w:rPr>
                      <w:rFonts w:asciiTheme="majorBidi" w:hAnsiTheme="majorBidi" w:cstheme="majorBidi"/>
                      <w:i/>
                      <w:iCs/>
                      <w:sz w:val="20"/>
                      <w:szCs w:val="20"/>
                    </w:rPr>
                  </w:pPr>
                </w:p>
              </w:tc>
              <w:tc>
                <w:tcPr>
                  <w:tcW w:w="578" w:type="pct"/>
                  <w:tcBorders>
                    <w:top w:val="single" w:sz="6" w:space="0" w:color="000000"/>
                    <w:left w:val="single" w:sz="6" w:space="0" w:color="000000"/>
                    <w:bottom w:val="single" w:sz="6" w:space="0" w:color="000000"/>
                    <w:right w:val="single" w:sz="6" w:space="0" w:color="000000"/>
                  </w:tcBorders>
                </w:tcPr>
                <w:p w14:paraId="16148AD2"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Prioritetinis</w:t>
                  </w:r>
                </w:p>
              </w:tc>
              <w:tc>
                <w:tcPr>
                  <w:tcW w:w="1232" w:type="pct"/>
                  <w:tcBorders>
                    <w:top w:val="single" w:sz="6" w:space="0" w:color="000000"/>
                    <w:left w:val="single" w:sz="6" w:space="0" w:color="000000"/>
                    <w:bottom w:val="single" w:sz="6" w:space="0" w:color="000000"/>
                    <w:right w:val="single" w:sz="6" w:space="0" w:color="000000"/>
                  </w:tcBorders>
                </w:tcPr>
                <w:p w14:paraId="2D1E6A50" w14:textId="2C93247D" w:rsidR="00954A19" w:rsidRPr="00C57EC6" w:rsidRDefault="00954A19" w:rsidP="00954A19">
                  <w:pPr>
                    <w:rPr>
                      <w:rFonts w:asciiTheme="majorBidi" w:hAnsiTheme="majorBidi" w:cstheme="majorBidi"/>
                      <w:i/>
                      <w:iCs/>
                      <w:sz w:val="20"/>
                      <w:szCs w:val="20"/>
                    </w:rPr>
                  </w:pPr>
                  <w:r w:rsidRPr="00C57EC6">
                    <w:rPr>
                      <w:rFonts w:asciiTheme="majorBidi" w:hAnsiTheme="majorBidi" w:cstheme="majorBidi"/>
                      <w:i/>
                      <w:iCs/>
                      <w:sz w:val="20"/>
                      <w:szCs w:val="20"/>
                    </w:rPr>
                    <w:t>Veiklų vykdymo (kursų/seminarų/mokymų/</w:t>
                  </w:r>
                  <w:r w:rsidRPr="00C57EC6">
                    <w:rPr>
                      <w:rFonts w:asciiTheme="majorBidi" w:hAnsiTheme="majorBidi" w:cstheme="majorBidi"/>
                      <w:i/>
                      <w:iCs/>
                      <w:sz w:val="20"/>
                      <w:szCs w:val="20"/>
                      <w:lang w:eastAsia="lt-LT"/>
                    </w:rPr>
                    <w:t xml:space="preserve"> praktinių darbo įgūdžių įgijimo, </w:t>
                  </w:r>
                  <w:r w:rsidRPr="00C57EC6">
                    <w:rPr>
                      <w:rFonts w:asciiTheme="majorBidi" w:hAnsiTheme="majorBidi" w:cstheme="majorBidi"/>
                      <w:i/>
                      <w:iCs/>
                      <w:sz w:val="20"/>
                      <w:szCs w:val="20"/>
                    </w:rPr>
                    <w:t>ugdymo darbo vietoje/</w:t>
                  </w:r>
                  <w:r w:rsidRPr="00C57EC6">
                    <w:rPr>
                      <w:rFonts w:asciiTheme="majorBidi" w:hAnsiTheme="majorBidi" w:cstheme="majorBidi"/>
                      <w:i/>
                      <w:iCs/>
                      <w:sz w:val="20"/>
                      <w:szCs w:val="20"/>
                      <w:lang w:eastAsia="lt-LT"/>
                    </w:rPr>
                    <w:t xml:space="preserve"> informavimo/konsultavimo/tarpininkavimo ar kita pagalba pagal Aprašo</w:t>
                  </w:r>
                  <w:r w:rsidR="00EC2A05" w:rsidRPr="00C57EC6">
                    <w:rPr>
                      <w:rFonts w:asciiTheme="majorBidi" w:hAnsiTheme="majorBidi" w:cstheme="majorBidi"/>
                      <w:i/>
                      <w:iCs/>
                      <w:sz w:val="20"/>
                      <w:szCs w:val="20"/>
                      <w:lang w:eastAsia="lt-LT"/>
                    </w:rPr>
                    <w:t xml:space="preserve"> </w:t>
                  </w:r>
                  <w:r w:rsidRPr="00C57EC6">
                    <w:rPr>
                      <w:rFonts w:asciiTheme="majorBidi" w:hAnsiTheme="majorBidi" w:cstheme="majorBidi"/>
                      <w:i/>
                      <w:iCs/>
                      <w:sz w:val="20"/>
                      <w:szCs w:val="20"/>
                      <w:lang w:eastAsia="lt-LT"/>
                    </w:rPr>
                    <w:t>2.1.2 p. veiklas</w:t>
                  </w:r>
                  <w:r w:rsidRPr="00C57EC6">
                    <w:rPr>
                      <w:rFonts w:asciiTheme="majorBidi" w:hAnsiTheme="majorBidi" w:cstheme="majorBidi"/>
                      <w:i/>
                      <w:iCs/>
                      <w:sz w:val="20"/>
                      <w:szCs w:val="20"/>
                    </w:rPr>
                    <w:t>) reguliarumas/intensyvumas</w:t>
                  </w:r>
                </w:p>
                <w:p w14:paraId="02E1589B" w14:textId="77777777" w:rsidR="00954A19" w:rsidRPr="00C57EC6" w:rsidRDefault="00954A19" w:rsidP="00954A19">
                  <w:pPr>
                    <w:jc w:val="both"/>
                    <w:rPr>
                      <w:rFonts w:asciiTheme="majorBidi" w:hAnsiTheme="majorBidi" w:cstheme="majorBidi"/>
                      <w:i/>
                      <w:iCs/>
                      <w:sz w:val="20"/>
                      <w:szCs w:val="20"/>
                    </w:rPr>
                  </w:pPr>
                </w:p>
              </w:tc>
              <w:tc>
                <w:tcPr>
                  <w:tcW w:w="756" w:type="pct"/>
                  <w:tcBorders>
                    <w:top w:val="single" w:sz="6" w:space="0" w:color="000000"/>
                    <w:left w:val="single" w:sz="6" w:space="0" w:color="000000"/>
                    <w:bottom w:val="single" w:sz="6" w:space="0" w:color="000000"/>
                    <w:right w:val="single" w:sz="6" w:space="0" w:color="000000"/>
                  </w:tcBorders>
                </w:tcPr>
                <w:p w14:paraId="1A10E81C" w14:textId="77777777" w:rsidR="00954A19" w:rsidRPr="00C57EC6" w:rsidRDefault="00954A19" w:rsidP="00954A19">
                  <w:pPr>
                    <w:jc w:val="both"/>
                    <w:rPr>
                      <w:rFonts w:asciiTheme="majorBidi" w:hAnsiTheme="majorBidi" w:cstheme="majorBidi"/>
                      <w:i/>
                      <w:iCs/>
                      <w:sz w:val="20"/>
                      <w:szCs w:val="20"/>
                      <w:shd w:val="clear" w:color="auto" w:fill="FFFFFF"/>
                    </w:rPr>
                  </w:pPr>
                  <w:r w:rsidRPr="00C57EC6">
                    <w:rPr>
                      <w:rFonts w:asciiTheme="majorBidi" w:hAnsiTheme="majorBidi" w:cstheme="majorBidi"/>
                      <w:i/>
                      <w:iCs/>
                      <w:sz w:val="20"/>
                      <w:szCs w:val="20"/>
                      <w:shd w:val="clear" w:color="auto" w:fill="FFFFFF"/>
                    </w:rPr>
                    <w:t>Pareiškėjas turi aprašyti planuojamas veiklas, aiškiai nurodant veiklų pavadinimus, kaip dažnai dalyviams bus organizuojamos veiklos, kiek dalyvių atitinkamose veiklose dalyvaus.</w:t>
                  </w:r>
                </w:p>
                <w:p w14:paraId="15A53DB0"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u w:val="single"/>
                      <w:shd w:val="clear" w:color="auto" w:fill="FFFFFF"/>
                    </w:rPr>
                    <w:t xml:space="preserve">Pastaba: jei bus įgyvendinamos kelios skirtingos veiklos, tai pakanka, kad bent vienos veiklos ciklas atitiktų nurodytą reikalavimą. Atskirų (skirtingų) veiklų reguliarumas nebus </w:t>
                  </w:r>
                  <w:r w:rsidRPr="00C57EC6">
                    <w:rPr>
                      <w:rFonts w:asciiTheme="majorBidi" w:hAnsiTheme="majorBidi" w:cstheme="majorBidi"/>
                      <w:i/>
                      <w:iCs/>
                      <w:sz w:val="20"/>
                      <w:szCs w:val="20"/>
                      <w:u w:val="single"/>
                      <w:shd w:val="clear" w:color="auto" w:fill="FFFFFF"/>
                    </w:rPr>
                    <w:lastRenderedPageBreak/>
                    <w:t xml:space="preserve">sudedamas. Balai bus suteikiami atsižvelgiant į dažniausiai atliekamos veiklos kartotinumą. </w:t>
                  </w:r>
                </w:p>
              </w:tc>
              <w:tc>
                <w:tcPr>
                  <w:tcW w:w="561" w:type="pct"/>
                  <w:tcBorders>
                    <w:top w:val="single" w:sz="6" w:space="0" w:color="000000"/>
                    <w:left w:val="single" w:sz="6" w:space="0" w:color="000000"/>
                    <w:bottom w:val="single" w:sz="6" w:space="0" w:color="000000"/>
                    <w:right w:val="single" w:sz="6" w:space="0" w:color="000000"/>
                  </w:tcBorders>
                </w:tcPr>
                <w:p w14:paraId="7F3C464D"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lastRenderedPageBreak/>
                    <w:t>20</w:t>
                  </w:r>
                </w:p>
              </w:tc>
            </w:tr>
            <w:tr w:rsidR="00954A19" w:rsidRPr="00C57EC6" w14:paraId="27E98D09" w14:textId="77777777" w:rsidTr="00662FCE">
              <w:tc>
                <w:tcPr>
                  <w:tcW w:w="263" w:type="pct"/>
                  <w:tcBorders>
                    <w:top w:val="single" w:sz="6" w:space="0" w:color="000000"/>
                    <w:left w:val="single" w:sz="6" w:space="0" w:color="000000"/>
                    <w:bottom w:val="single" w:sz="6" w:space="0" w:color="000000"/>
                    <w:right w:val="single" w:sz="6" w:space="0" w:color="000000"/>
                  </w:tcBorders>
                </w:tcPr>
                <w:p w14:paraId="361ED7D2" w14:textId="77777777" w:rsidR="00954A19" w:rsidRPr="00C57EC6" w:rsidRDefault="00954A19" w:rsidP="00954A19">
                  <w:pPr>
                    <w:pStyle w:val="ListParagraph"/>
                    <w:numPr>
                      <w:ilvl w:val="0"/>
                      <w:numId w:val="35"/>
                    </w:numPr>
                    <w:spacing w:after="0" w:line="240" w:lineRule="auto"/>
                    <w:jc w:val="both"/>
                    <w:rPr>
                      <w:rFonts w:asciiTheme="majorBidi" w:hAnsiTheme="majorBidi" w:cstheme="majorBidi"/>
                      <w:i/>
                      <w:iCs/>
                      <w:sz w:val="20"/>
                      <w:szCs w:val="20"/>
                    </w:rPr>
                  </w:pPr>
                </w:p>
              </w:tc>
              <w:tc>
                <w:tcPr>
                  <w:tcW w:w="578" w:type="pct"/>
                  <w:tcBorders>
                    <w:top w:val="single" w:sz="6" w:space="0" w:color="000000"/>
                    <w:left w:val="single" w:sz="6" w:space="0" w:color="000000"/>
                    <w:bottom w:val="single" w:sz="6" w:space="0" w:color="000000"/>
                    <w:right w:val="single" w:sz="6" w:space="0" w:color="000000"/>
                  </w:tcBorders>
                </w:tcPr>
                <w:p w14:paraId="584A542D"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Prioritetinis</w:t>
                  </w:r>
                </w:p>
              </w:tc>
              <w:tc>
                <w:tcPr>
                  <w:tcW w:w="1232" w:type="pct"/>
                  <w:tcBorders>
                    <w:top w:val="single" w:sz="6" w:space="0" w:color="000000"/>
                    <w:left w:val="single" w:sz="6" w:space="0" w:color="000000"/>
                    <w:bottom w:val="single" w:sz="6" w:space="0" w:color="000000"/>
                    <w:right w:val="single" w:sz="6" w:space="0" w:color="000000"/>
                  </w:tcBorders>
                </w:tcPr>
                <w:p w14:paraId="368C27BA"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Savanorių įtraukimas į projekto veiklų vykdymą</w:t>
                  </w:r>
                </w:p>
                <w:p w14:paraId="39DCDB32" w14:textId="77777777" w:rsidR="00954A19" w:rsidRPr="00C57EC6" w:rsidRDefault="00954A19" w:rsidP="00954A19">
                  <w:pPr>
                    <w:jc w:val="both"/>
                    <w:rPr>
                      <w:rFonts w:asciiTheme="majorBidi" w:hAnsiTheme="majorBidi" w:cstheme="majorBidi"/>
                      <w:i/>
                      <w:iCs/>
                      <w:sz w:val="20"/>
                      <w:szCs w:val="20"/>
                    </w:rPr>
                  </w:pPr>
                </w:p>
              </w:tc>
              <w:tc>
                <w:tcPr>
                  <w:tcW w:w="756" w:type="pct"/>
                  <w:tcBorders>
                    <w:top w:val="single" w:sz="6" w:space="0" w:color="000000"/>
                    <w:left w:val="single" w:sz="6" w:space="0" w:color="000000"/>
                    <w:bottom w:val="single" w:sz="6" w:space="0" w:color="000000"/>
                    <w:right w:val="single" w:sz="6" w:space="0" w:color="000000"/>
                  </w:tcBorders>
                </w:tcPr>
                <w:p w14:paraId="68D1D1B9"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Pareiškėjas aiškiai nurodo, kiek savanorių bus</w:t>
                  </w:r>
                  <w:r w:rsidRPr="00C57EC6">
                    <w:rPr>
                      <w:rFonts w:asciiTheme="majorBidi" w:hAnsiTheme="majorBidi" w:cstheme="majorBidi"/>
                      <w:i/>
                      <w:iCs/>
                      <w:spacing w:val="1"/>
                      <w:sz w:val="20"/>
                      <w:szCs w:val="20"/>
                    </w:rPr>
                    <w:t xml:space="preserve"> </w:t>
                  </w:r>
                  <w:r w:rsidRPr="00C57EC6">
                    <w:rPr>
                      <w:rFonts w:asciiTheme="majorBidi" w:hAnsiTheme="majorBidi" w:cstheme="majorBidi"/>
                      <w:i/>
                      <w:iCs/>
                      <w:sz w:val="20"/>
                      <w:szCs w:val="20"/>
                    </w:rPr>
                    <w:t>pritraukiama</w:t>
                  </w:r>
                  <w:r w:rsidRPr="00C57EC6">
                    <w:rPr>
                      <w:rFonts w:asciiTheme="majorBidi" w:hAnsiTheme="majorBidi" w:cstheme="majorBidi"/>
                      <w:i/>
                      <w:iCs/>
                      <w:spacing w:val="-4"/>
                      <w:sz w:val="20"/>
                      <w:szCs w:val="20"/>
                    </w:rPr>
                    <w:t xml:space="preserve"> </w:t>
                  </w:r>
                  <w:r w:rsidRPr="00C57EC6">
                    <w:rPr>
                      <w:rFonts w:asciiTheme="majorBidi" w:hAnsiTheme="majorBidi" w:cstheme="majorBidi"/>
                      <w:i/>
                      <w:iCs/>
                      <w:sz w:val="20"/>
                      <w:szCs w:val="20"/>
                    </w:rPr>
                    <w:t>projekto</w:t>
                  </w:r>
                  <w:r w:rsidRPr="00C57EC6">
                    <w:rPr>
                      <w:rFonts w:asciiTheme="majorBidi" w:hAnsiTheme="majorBidi" w:cstheme="majorBidi"/>
                      <w:i/>
                      <w:iCs/>
                      <w:spacing w:val="-2"/>
                      <w:sz w:val="20"/>
                      <w:szCs w:val="20"/>
                    </w:rPr>
                    <w:t xml:space="preserve"> </w:t>
                  </w:r>
                  <w:r w:rsidRPr="00C57EC6">
                    <w:rPr>
                      <w:rFonts w:asciiTheme="majorBidi" w:hAnsiTheme="majorBidi" w:cstheme="majorBidi"/>
                      <w:i/>
                      <w:iCs/>
                      <w:sz w:val="20"/>
                      <w:szCs w:val="20"/>
                    </w:rPr>
                    <w:t>veiklų</w:t>
                  </w:r>
                  <w:r w:rsidRPr="00C57EC6">
                    <w:rPr>
                      <w:rFonts w:asciiTheme="majorBidi" w:hAnsiTheme="majorBidi" w:cstheme="majorBidi"/>
                      <w:i/>
                      <w:iCs/>
                      <w:spacing w:val="-1"/>
                      <w:sz w:val="20"/>
                      <w:szCs w:val="20"/>
                    </w:rPr>
                    <w:t xml:space="preserve"> </w:t>
                  </w:r>
                  <w:r w:rsidRPr="00C57EC6">
                    <w:rPr>
                      <w:rFonts w:asciiTheme="majorBidi" w:hAnsiTheme="majorBidi" w:cstheme="majorBidi"/>
                      <w:i/>
                      <w:iCs/>
                      <w:sz w:val="20"/>
                      <w:szCs w:val="20"/>
                    </w:rPr>
                    <w:t>vykdymui</w:t>
                  </w:r>
                  <w:r w:rsidRPr="00C57EC6">
                    <w:rPr>
                      <w:rFonts w:asciiTheme="majorBidi" w:hAnsiTheme="majorBidi" w:cstheme="majorBidi"/>
                      <w:i/>
                      <w:iCs/>
                      <w:spacing w:val="-3"/>
                      <w:sz w:val="20"/>
                      <w:szCs w:val="20"/>
                    </w:rPr>
                    <w:t xml:space="preserve"> </w:t>
                  </w:r>
                  <w:r w:rsidRPr="00C57EC6">
                    <w:rPr>
                      <w:rFonts w:asciiTheme="majorBidi" w:hAnsiTheme="majorBidi" w:cstheme="majorBidi"/>
                      <w:i/>
                      <w:iCs/>
                      <w:sz w:val="20"/>
                      <w:szCs w:val="20"/>
                    </w:rPr>
                    <w:t>ir</w:t>
                  </w:r>
                  <w:r w:rsidRPr="00C57EC6">
                    <w:rPr>
                      <w:rFonts w:asciiTheme="majorBidi" w:hAnsiTheme="majorBidi" w:cstheme="majorBidi"/>
                      <w:i/>
                      <w:iCs/>
                      <w:spacing w:val="-1"/>
                      <w:sz w:val="20"/>
                      <w:szCs w:val="20"/>
                    </w:rPr>
                    <w:t xml:space="preserve"> </w:t>
                  </w:r>
                  <w:r w:rsidRPr="00C57EC6">
                    <w:rPr>
                      <w:rFonts w:asciiTheme="majorBidi" w:hAnsiTheme="majorBidi" w:cstheme="majorBidi"/>
                      <w:i/>
                      <w:iCs/>
                      <w:sz w:val="20"/>
                      <w:szCs w:val="20"/>
                    </w:rPr>
                    <w:t>aiškiai aprašo</w:t>
                  </w:r>
                  <w:r w:rsidRPr="00C57EC6">
                    <w:rPr>
                      <w:rFonts w:asciiTheme="majorBidi" w:hAnsiTheme="majorBidi" w:cstheme="majorBidi"/>
                      <w:i/>
                      <w:iCs/>
                      <w:spacing w:val="-2"/>
                      <w:sz w:val="20"/>
                      <w:szCs w:val="20"/>
                    </w:rPr>
                    <w:t xml:space="preserve"> </w:t>
                  </w:r>
                  <w:r w:rsidRPr="00C57EC6">
                    <w:rPr>
                      <w:rFonts w:asciiTheme="majorBidi" w:hAnsiTheme="majorBidi" w:cstheme="majorBidi"/>
                      <w:i/>
                      <w:iCs/>
                      <w:sz w:val="20"/>
                      <w:szCs w:val="20"/>
                    </w:rPr>
                    <w:t>jų</w:t>
                  </w:r>
                  <w:r w:rsidRPr="00C57EC6">
                    <w:rPr>
                      <w:rFonts w:asciiTheme="majorBidi" w:hAnsiTheme="majorBidi" w:cstheme="majorBidi"/>
                      <w:i/>
                      <w:iCs/>
                      <w:spacing w:val="-1"/>
                      <w:sz w:val="20"/>
                      <w:szCs w:val="20"/>
                    </w:rPr>
                    <w:t xml:space="preserve"> </w:t>
                  </w:r>
                  <w:r w:rsidRPr="00C57EC6">
                    <w:rPr>
                      <w:rFonts w:asciiTheme="majorBidi" w:hAnsiTheme="majorBidi" w:cstheme="majorBidi"/>
                      <w:i/>
                      <w:iCs/>
                      <w:sz w:val="20"/>
                      <w:szCs w:val="20"/>
                    </w:rPr>
                    <w:t>funkcijas,</w:t>
                  </w:r>
                  <w:r w:rsidRPr="00C57EC6">
                    <w:rPr>
                      <w:rFonts w:asciiTheme="majorBidi" w:hAnsiTheme="majorBidi" w:cstheme="majorBidi"/>
                      <w:i/>
                      <w:iCs/>
                      <w:spacing w:val="-1"/>
                      <w:sz w:val="20"/>
                      <w:szCs w:val="20"/>
                    </w:rPr>
                    <w:t xml:space="preserve"> </w:t>
                  </w:r>
                  <w:r w:rsidRPr="00C57EC6">
                    <w:rPr>
                      <w:rFonts w:asciiTheme="majorBidi" w:hAnsiTheme="majorBidi" w:cstheme="majorBidi"/>
                      <w:i/>
                      <w:iCs/>
                      <w:sz w:val="20"/>
                      <w:szCs w:val="20"/>
                    </w:rPr>
                    <w:t>vykdomas</w:t>
                  </w:r>
                  <w:r w:rsidRPr="00C57EC6">
                    <w:rPr>
                      <w:rFonts w:asciiTheme="majorBidi" w:hAnsiTheme="majorBidi" w:cstheme="majorBidi"/>
                      <w:i/>
                      <w:iCs/>
                      <w:spacing w:val="-3"/>
                      <w:sz w:val="20"/>
                      <w:szCs w:val="20"/>
                    </w:rPr>
                    <w:t xml:space="preserve"> </w:t>
                  </w:r>
                  <w:r w:rsidRPr="00C57EC6">
                    <w:rPr>
                      <w:rFonts w:asciiTheme="majorBidi" w:hAnsiTheme="majorBidi" w:cstheme="majorBidi"/>
                      <w:i/>
                      <w:iCs/>
                      <w:sz w:val="20"/>
                      <w:szCs w:val="20"/>
                    </w:rPr>
                    <w:t>veiklas,</w:t>
                  </w:r>
                  <w:r w:rsidRPr="00C57EC6">
                    <w:rPr>
                      <w:rFonts w:asciiTheme="majorBidi" w:hAnsiTheme="majorBidi" w:cstheme="majorBidi"/>
                      <w:i/>
                      <w:iCs/>
                      <w:spacing w:val="-2"/>
                      <w:sz w:val="20"/>
                      <w:szCs w:val="20"/>
                    </w:rPr>
                    <w:t xml:space="preserve"> </w:t>
                  </w:r>
                  <w:r w:rsidRPr="00C57EC6">
                    <w:rPr>
                      <w:rFonts w:asciiTheme="majorBidi" w:hAnsiTheme="majorBidi" w:cstheme="majorBidi"/>
                      <w:i/>
                      <w:iCs/>
                      <w:sz w:val="20"/>
                      <w:szCs w:val="20"/>
                    </w:rPr>
                    <w:t>atsakomybes</w:t>
                  </w:r>
                  <w:r w:rsidRPr="00C57EC6">
                    <w:rPr>
                      <w:rFonts w:asciiTheme="majorBidi" w:hAnsiTheme="majorBidi" w:cstheme="majorBidi"/>
                      <w:i/>
                      <w:iCs/>
                      <w:spacing w:val="-2"/>
                      <w:sz w:val="20"/>
                      <w:szCs w:val="20"/>
                    </w:rPr>
                    <w:t xml:space="preserve"> </w:t>
                  </w:r>
                  <w:r w:rsidRPr="00C57EC6">
                    <w:rPr>
                      <w:rFonts w:asciiTheme="majorBidi" w:hAnsiTheme="majorBidi" w:cstheme="majorBidi"/>
                      <w:i/>
                      <w:iCs/>
                      <w:sz w:val="20"/>
                      <w:szCs w:val="20"/>
                    </w:rPr>
                    <w:t xml:space="preserve">ir </w:t>
                  </w:r>
                  <w:r w:rsidRPr="00C57EC6">
                    <w:rPr>
                      <w:rFonts w:asciiTheme="majorBidi" w:hAnsiTheme="majorBidi" w:cstheme="majorBidi"/>
                      <w:i/>
                      <w:iCs/>
                      <w:spacing w:val="-47"/>
                      <w:sz w:val="20"/>
                      <w:szCs w:val="20"/>
                    </w:rPr>
                    <w:t xml:space="preserve"> </w:t>
                  </w:r>
                  <w:r w:rsidRPr="00C57EC6">
                    <w:rPr>
                      <w:rFonts w:asciiTheme="majorBidi" w:hAnsiTheme="majorBidi" w:cstheme="majorBidi"/>
                      <w:i/>
                      <w:iCs/>
                      <w:sz w:val="20"/>
                      <w:szCs w:val="20"/>
                    </w:rPr>
                    <w:t>poreikį. Taip pat privaloma pateikti pasirašytas sutartis/preliminarias sutartis/ketinimų protokolus su projekto savanoriais dėl savanoriškos veiklos projekte.</w:t>
                  </w:r>
                </w:p>
                <w:p w14:paraId="546787C3"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u w:val="single"/>
                    </w:rPr>
                    <w:t>Pastaba: bedarbių ir ekonomiškai neaktyvių asmenų priėmimas vykdyti savanorišką veiklą, įgyvendinant Aprašo 2.1.2.1.3 papunktį, nebus laikomas atitinkančiu šį naudos ir kokybės vertinimo kriterijų.</w:t>
                  </w:r>
                </w:p>
              </w:tc>
              <w:tc>
                <w:tcPr>
                  <w:tcW w:w="561" w:type="pct"/>
                  <w:tcBorders>
                    <w:top w:val="single" w:sz="6" w:space="0" w:color="000000"/>
                    <w:left w:val="single" w:sz="6" w:space="0" w:color="000000"/>
                    <w:bottom w:val="single" w:sz="6" w:space="0" w:color="000000"/>
                    <w:right w:val="single" w:sz="6" w:space="0" w:color="000000"/>
                  </w:tcBorders>
                </w:tcPr>
                <w:p w14:paraId="22D030B6"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15</w:t>
                  </w:r>
                </w:p>
              </w:tc>
            </w:tr>
            <w:tr w:rsidR="00954A19" w:rsidRPr="00C57EC6" w14:paraId="0AFF4B0B" w14:textId="77777777" w:rsidTr="00662FCE">
              <w:tc>
                <w:tcPr>
                  <w:tcW w:w="263" w:type="pct"/>
                  <w:tcBorders>
                    <w:top w:val="single" w:sz="6" w:space="0" w:color="000000"/>
                    <w:left w:val="single" w:sz="6" w:space="0" w:color="000000"/>
                    <w:bottom w:val="single" w:sz="6" w:space="0" w:color="000000"/>
                    <w:right w:val="single" w:sz="6" w:space="0" w:color="000000"/>
                  </w:tcBorders>
                </w:tcPr>
                <w:p w14:paraId="45D460B8" w14:textId="77777777" w:rsidR="00954A19" w:rsidRPr="00C57EC6" w:rsidRDefault="00954A19" w:rsidP="00954A19">
                  <w:pPr>
                    <w:pStyle w:val="ListParagraph"/>
                    <w:ind w:left="360"/>
                    <w:jc w:val="both"/>
                    <w:rPr>
                      <w:rFonts w:asciiTheme="majorBidi" w:hAnsiTheme="majorBidi" w:cstheme="majorBidi"/>
                      <w:i/>
                      <w:iCs/>
                      <w:sz w:val="20"/>
                      <w:szCs w:val="20"/>
                    </w:rPr>
                  </w:pPr>
                </w:p>
              </w:tc>
              <w:tc>
                <w:tcPr>
                  <w:tcW w:w="578" w:type="pct"/>
                  <w:tcBorders>
                    <w:top w:val="single" w:sz="6" w:space="0" w:color="000000"/>
                    <w:left w:val="single" w:sz="6" w:space="0" w:color="000000"/>
                    <w:bottom w:val="single" w:sz="6" w:space="0" w:color="000000"/>
                    <w:right w:val="single" w:sz="6" w:space="0" w:color="000000"/>
                  </w:tcBorders>
                </w:tcPr>
                <w:p w14:paraId="7F8F537F" w14:textId="77777777" w:rsidR="00954A19" w:rsidRPr="00C57EC6" w:rsidRDefault="00954A19" w:rsidP="00954A19">
                  <w:pPr>
                    <w:jc w:val="both"/>
                    <w:rPr>
                      <w:rFonts w:asciiTheme="majorBidi" w:hAnsiTheme="majorBidi" w:cstheme="majorBidi"/>
                      <w:i/>
                      <w:iCs/>
                      <w:sz w:val="20"/>
                      <w:szCs w:val="20"/>
                    </w:rPr>
                  </w:pPr>
                </w:p>
              </w:tc>
              <w:tc>
                <w:tcPr>
                  <w:tcW w:w="1232" w:type="pct"/>
                  <w:tcBorders>
                    <w:top w:val="single" w:sz="6" w:space="0" w:color="000000"/>
                    <w:left w:val="single" w:sz="6" w:space="0" w:color="000000"/>
                    <w:bottom w:val="single" w:sz="6" w:space="0" w:color="000000"/>
                    <w:right w:val="single" w:sz="6" w:space="0" w:color="000000"/>
                  </w:tcBorders>
                </w:tcPr>
                <w:p w14:paraId="38833B7A" w14:textId="77777777" w:rsidR="00954A19" w:rsidRPr="00C57EC6" w:rsidRDefault="00954A19" w:rsidP="00954A19">
                  <w:pPr>
                    <w:jc w:val="both"/>
                    <w:rPr>
                      <w:rFonts w:asciiTheme="majorBidi" w:hAnsiTheme="majorBidi" w:cstheme="majorBidi"/>
                      <w:i/>
                      <w:iCs/>
                      <w:sz w:val="20"/>
                      <w:szCs w:val="20"/>
                    </w:rPr>
                  </w:pPr>
                </w:p>
              </w:tc>
              <w:tc>
                <w:tcPr>
                  <w:tcW w:w="756" w:type="pct"/>
                  <w:tcBorders>
                    <w:top w:val="single" w:sz="6" w:space="0" w:color="000000"/>
                    <w:left w:val="single" w:sz="6" w:space="0" w:color="000000"/>
                    <w:bottom w:val="single" w:sz="6" w:space="0" w:color="000000"/>
                    <w:right w:val="single" w:sz="6" w:space="0" w:color="000000"/>
                  </w:tcBorders>
                </w:tcPr>
                <w:p w14:paraId="1D8D9967" w14:textId="77777777" w:rsidR="00954A19" w:rsidRPr="00C57EC6" w:rsidRDefault="00954A19" w:rsidP="00954A19">
                  <w:pPr>
                    <w:jc w:val="both"/>
                    <w:rPr>
                      <w:rFonts w:asciiTheme="majorBidi" w:hAnsiTheme="majorBidi" w:cstheme="majorBidi"/>
                      <w:i/>
                      <w:iCs/>
                      <w:sz w:val="20"/>
                      <w:szCs w:val="20"/>
                    </w:rPr>
                  </w:pPr>
                </w:p>
              </w:tc>
              <w:tc>
                <w:tcPr>
                  <w:tcW w:w="561" w:type="pct"/>
                  <w:tcBorders>
                    <w:top w:val="single" w:sz="6" w:space="0" w:color="000000"/>
                    <w:left w:val="single" w:sz="6" w:space="0" w:color="000000"/>
                    <w:bottom w:val="single" w:sz="6" w:space="0" w:color="000000"/>
                    <w:right w:val="single" w:sz="6" w:space="0" w:color="000000"/>
                  </w:tcBorders>
                </w:tcPr>
                <w:p w14:paraId="5C42D557" w14:textId="77777777" w:rsidR="00954A19" w:rsidRPr="00C57EC6" w:rsidRDefault="00954A19" w:rsidP="00954A19">
                  <w:pPr>
                    <w:jc w:val="both"/>
                    <w:rPr>
                      <w:rFonts w:asciiTheme="majorBidi" w:hAnsiTheme="majorBidi" w:cstheme="majorBidi"/>
                      <w:i/>
                      <w:iCs/>
                      <w:sz w:val="20"/>
                      <w:szCs w:val="20"/>
                    </w:rPr>
                  </w:pPr>
                </w:p>
              </w:tc>
            </w:tr>
            <w:tr w:rsidR="00954A19" w:rsidRPr="00C57EC6" w14:paraId="5ED433BE" w14:textId="77777777" w:rsidTr="00662FCE">
              <w:tc>
                <w:tcPr>
                  <w:tcW w:w="2830" w:type="pct"/>
                  <w:gridSpan w:val="4"/>
                  <w:tcBorders>
                    <w:top w:val="single" w:sz="6" w:space="0" w:color="000000"/>
                    <w:left w:val="single" w:sz="6" w:space="0" w:color="000000"/>
                    <w:bottom w:val="single" w:sz="6" w:space="0" w:color="000000"/>
                    <w:right w:val="single" w:sz="6" w:space="0" w:color="000000"/>
                  </w:tcBorders>
                </w:tcPr>
                <w:p w14:paraId="7EEE8FB4" w14:textId="77777777" w:rsidR="00954A19" w:rsidRPr="00C57EC6" w:rsidRDefault="00954A19" w:rsidP="00954A19">
                  <w:pPr>
                    <w:tabs>
                      <w:tab w:val="left" w:pos="589"/>
                    </w:tabs>
                    <w:jc w:val="both"/>
                    <w:rPr>
                      <w:rFonts w:asciiTheme="majorBidi" w:hAnsiTheme="majorBidi" w:cstheme="majorBidi"/>
                      <w:i/>
                      <w:iCs/>
                      <w:sz w:val="20"/>
                      <w:szCs w:val="20"/>
                    </w:rPr>
                  </w:pPr>
                  <w:r w:rsidRPr="00C57EC6">
                    <w:rPr>
                      <w:rFonts w:asciiTheme="majorBidi" w:hAnsiTheme="majorBidi" w:cstheme="majorBidi"/>
                      <w:i/>
                      <w:iCs/>
                      <w:sz w:val="20"/>
                      <w:szCs w:val="20"/>
                    </w:rPr>
                    <w:t>Viso:</w:t>
                  </w:r>
                </w:p>
              </w:tc>
              <w:tc>
                <w:tcPr>
                  <w:tcW w:w="561" w:type="pct"/>
                  <w:tcBorders>
                    <w:top w:val="single" w:sz="6" w:space="0" w:color="000000"/>
                    <w:left w:val="single" w:sz="6" w:space="0" w:color="000000"/>
                    <w:bottom w:val="single" w:sz="6" w:space="0" w:color="000000"/>
                    <w:right w:val="single" w:sz="6" w:space="0" w:color="000000"/>
                  </w:tcBorders>
                </w:tcPr>
                <w:p w14:paraId="210BDAC3" w14:textId="77777777" w:rsidR="00954A19" w:rsidRPr="00C57EC6" w:rsidRDefault="00954A19" w:rsidP="00954A19">
                  <w:pPr>
                    <w:jc w:val="both"/>
                    <w:rPr>
                      <w:rFonts w:asciiTheme="majorBidi" w:hAnsiTheme="majorBidi" w:cstheme="majorBidi"/>
                      <w:i/>
                      <w:iCs/>
                      <w:sz w:val="20"/>
                      <w:szCs w:val="20"/>
                    </w:rPr>
                  </w:pPr>
                  <w:r w:rsidRPr="00C57EC6">
                    <w:rPr>
                      <w:rFonts w:asciiTheme="majorBidi" w:hAnsiTheme="majorBidi" w:cstheme="majorBidi"/>
                      <w:i/>
                      <w:iCs/>
                      <w:sz w:val="20"/>
                      <w:szCs w:val="20"/>
                    </w:rPr>
                    <w:t>100</w:t>
                  </w:r>
                </w:p>
              </w:tc>
            </w:tr>
          </w:tbl>
          <w:p w14:paraId="15523968" w14:textId="3E7054EE" w:rsidR="00834D69" w:rsidRPr="00365B8A" w:rsidRDefault="00834D69" w:rsidP="00834D69">
            <w:pPr>
              <w:rPr>
                <w:rFonts w:ascii="Times New Roman" w:hAnsi="Times New Roman" w:cs="Times New Roman"/>
                <w:i/>
                <w:iCs/>
              </w:rPr>
            </w:pPr>
          </w:p>
        </w:tc>
      </w:tr>
      <w:tr w:rsidR="00834D69" w:rsidRPr="00365B8A" w14:paraId="31C64CB8" w14:textId="77777777" w:rsidTr="00840079">
        <w:trPr>
          <w:cantSplit/>
          <w:trHeight w:val="268"/>
        </w:trPr>
        <w:tc>
          <w:tcPr>
            <w:tcW w:w="851" w:type="dxa"/>
          </w:tcPr>
          <w:p w14:paraId="31C64CB4" w14:textId="7CA25471" w:rsidR="00834D69" w:rsidRPr="00365B8A" w:rsidRDefault="00834D69" w:rsidP="00834D69">
            <w:pPr>
              <w:rPr>
                <w:rFonts w:ascii="Times New Roman" w:hAnsi="Times New Roman" w:cs="Times New Roman"/>
                <w:b/>
                <w:bCs/>
              </w:rPr>
            </w:pPr>
            <w:r w:rsidRPr="00365B8A">
              <w:rPr>
                <w:rFonts w:ascii="Times New Roman" w:hAnsi="Times New Roman" w:cs="Times New Roman"/>
                <w:b/>
                <w:bCs/>
              </w:rPr>
              <w:lastRenderedPageBreak/>
              <w:t>2.17</w:t>
            </w:r>
          </w:p>
        </w:tc>
        <w:tc>
          <w:tcPr>
            <w:tcW w:w="9453" w:type="dxa"/>
            <w:gridSpan w:val="6"/>
          </w:tcPr>
          <w:p w14:paraId="31C64CB7" w14:textId="3A0B9723" w:rsidR="00834D69" w:rsidRPr="00365B8A" w:rsidRDefault="00834D69" w:rsidP="00834D69">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834D69" w:rsidRPr="00365B8A" w14:paraId="31C64CC6" w14:textId="77777777" w:rsidTr="00840079">
        <w:trPr>
          <w:cantSplit/>
          <w:trHeight w:val="300"/>
        </w:trPr>
        <w:tc>
          <w:tcPr>
            <w:tcW w:w="851" w:type="dxa"/>
          </w:tcPr>
          <w:p w14:paraId="31C64CC2" w14:textId="03990575" w:rsidR="00834D69" w:rsidRPr="00365B8A" w:rsidRDefault="00834D69" w:rsidP="00834D69">
            <w:pPr>
              <w:rPr>
                <w:rFonts w:ascii="Times New Roman" w:hAnsi="Times New Roman" w:cs="Times New Roman"/>
                <w:b/>
              </w:rPr>
            </w:pPr>
            <w:r w:rsidRPr="00365B8A">
              <w:rPr>
                <w:rFonts w:ascii="Times New Roman" w:hAnsi="Times New Roman" w:cs="Times New Roman"/>
                <w:b/>
              </w:rPr>
              <w:t>2.17.1.</w:t>
            </w:r>
          </w:p>
        </w:tc>
        <w:tc>
          <w:tcPr>
            <w:tcW w:w="3261" w:type="dxa"/>
            <w:gridSpan w:val="2"/>
          </w:tcPr>
          <w:p w14:paraId="31C64CC3" w14:textId="70BE7A26" w:rsidR="00834D69" w:rsidRPr="00365B8A" w:rsidRDefault="00834D69" w:rsidP="00834D69">
            <w:pPr>
              <w:rPr>
                <w:rFonts w:ascii="Times New Roman" w:hAnsi="Times New Roman" w:cs="Times New Roman"/>
                <w:b/>
                <w:bCs/>
              </w:rPr>
            </w:pPr>
            <w:r w:rsidRPr="00365B8A">
              <w:rPr>
                <w:rFonts w:ascii="Times New Roman" w:hAnsi="Times New Roman" w:cs="Times New Roman"/>
                <w:b/>
                <w:bCs/>
              </w:rPr>
              <w:t>Teikimo tvarka:</w:t>
            </w:r>
          </w:p>
        </w:tc>
        <w:tc>
          <w:tcPr>
            <w:tcW w:w="6192" w:type="dxa"/>
            <w:gridSpan w:val="4"/>
          </w:tcPr>
          <w:p w14:paraId="11E66DD6" w14:textId="77777777" w:rsidR="00D25C4A" w:rsidRPr="00CD1981" w:rsidRDefault="00D25C4A" w:rsidP="00D25C4A">
            <w:pPr>
              <w:jc w:val="both"/>
              <w:rPr>
                <w:rFonts w:ascii="Times New Roman" w:hAnsi="Times New Roman" w:cs="Times New Roman"/>
                <w:i/>
              </w:rPr>
            </w:pPr>
            <w:r w:rsidRPr="00CD1981">
              <w:rPr>
                <w:rFonts w:ascii="Times New Roman" w:hAnsi="Times New Roman" w:cs="Times New Roman"/>
                <w:i/>
              </w:rPr>
              <w:t xml:space="preserve">Parengtas PĮP (su visais privalomais priedais) teikiamas per 2021-2027 m. Duomenų mainų svetainę (DMS) adresu </w:t>
            </w:r>
            <w:hyperlink r:id="rId14" w:tgtFrame="_blank" w:history="1">
              <w:r w:rsidRPr="00341A7B">
                <w:rPr>
                  <w:rStyle w:val="Hyperlink"/>
                  <w:rFonts w:ascii="Times New Roman" w:hAnsi="Times New Roman" w:cs="Times New Roman"/>
                  <w:i/>
                </w:rPr>
                <w:t>https://dms.investis.lt</w:t>
              </w:r>
            </w:hyperlink>
            <w:r w:rsidRPr="00341A7B">
              <w:rPr>
                <w:rFonts w:ascii="Times New Roman" w:hAnsi="Times New Roman" w:cs="Times New Roman"/>
                <w:i/>
              </w:rPr>
              <w:t xml:space="preserve">. </w:t>
            </w:r>
            <w:r w:rsidRPr="00CD1981">
              <w:rPr>
                <w:rFonts w:ascii="Times New Roman" w:hAnsi="Times New Roman" w:cs="Times New Roman"/>
                <w:i/>
              </w:rPr>
              <w:t>Kilus klausimams kreiptis į kvietime nurodytą už kvietimą atsakingą asmenį.</w:t>
            </w:r>
          </w:p>
          <w:p w14:paraId="501058D3" w14:textId="77777777" w:rsidR="00D25C4A" w:rsidRPr="00CD1981" w:rsidRDefault="00D25C4A" w:rsidP="00D25C4A">
            <w:pPr>
              <w:jc w:val="both"/>
              <w:rPr>
                <w:rFonts w:ascii="Times New Roman" w:hAnsi="Times New Roman" w:cs="Times New Roman"/>
                <w:i/>
              </w:rPr>
            </w:pPr>
            <w:r w:rsidRPr="00CD1981">
              <w:rPr>
                <w:rFonts w:ascii="Times New Roman" w:hAnsi="Times New Roman" w:cs="Times New Roman"/>
                <w:i/>
              </w:rPr>
              <w:t>Duomenų ar informacijos pateikimas per DMS prilyginamas pasirašytam duomenų ar informacijos pateikimui dokumente.</w:t>
            </w:r>
          </w:p>
          <w:p w14:paraId="1E2C6554" w14:textId="77777777" w:rsidR="00D25C4A" w:rsidRPr="0048597B" w:rsidRDefault="00D25C4A" w:rsidP="00D25C4A">
            <w:pPr>
              <w:jc w:val="both"/>
              <w:rPr>
                <w:rFonts w:ascii="Times New Roman" w:hAnsi="Times New Roman" w:cs="Times New Roman"/>
                <w:i/>
                <w:color w:val="FF0000"/>
              </w:rPr>
            </w:pPr>
            <w:r w:rsidRPr="00CD1981">
              <w:rPr>
                <w:rFonts w:ascii="Times New Roman" w:hAnsi="Times New Roman" w:cs="Times New Roman"/>
                <w:i/>
              </w:rPr>
              <w:t>Teikimo tvarkos nuoroda</w:t>
            </w:r>
            <w:r>
              <w:rPr>
                <w:rFonts w:ascii="Times New Roman" w:hAnsi="Times New Roman" w:cs="Times New Roman"/>
                <w:i/>
                <w:color w:val="FF0000"/>
              </w:rPr>
              <w:t xml:space="preserve">: </w:t>
            </w:r>
            <w:hyperlink r:id="rId15" w:history="1">
              <w:r w:rsidRPr="00EA017B">
                <w:rPr>
                  <w:rStyle w:val="Hyperlink"/>
                  <w:rFonts w:ascii="Times New Roman" w:hAnsi="Times New Roman" w:cs="Times New Roman"/>
                  <w:i/>
                </w:rPr>
                <w:t>https://esinvesticijos.lt/igyvendinimas-1/dms</w:t>
              </w:r>
            </w:hyperlink>
          </w:p>
          <w:p w14:paraId="31C64CC5" w14:textId="144ABAA1" w:rsidR="00834D69" w:rsidRPr="00365B8A" w:rsidRDefault="00834D69" w:rsidP="00834D69">
            <w:pPr>
              <w:jc w:val="both"/>
              <w:rPr>
                <w:rFonts w:ascii="Times New Roman" w:hAnsi="Times New Roman" w:cs="Times New Roman"/>
                <w:i/>
              </w:rPr>
            </w:pPr>
          </w:p>
        </w:tc>
      </w:tr>
      <w:tr w:rsidR="00834D69" w:rsidRPr="00365B8A" w14:paraId="31C64CCF" w14:textId="77777777" w:rsidTr="00840079">
        <w:trPr>
          <w:cantSplit/>
          <w:trHeight w:val="5800"/>
        </w:trPr>
        <w:tc>
          <w:tcPr>
            <w:tcW w:w="851" w:type="dxa"/>
          </w:tcPr>
          <w:p w14:paraId="31C64CCC" w14:textId="04F6DFB8" w:rsidR="00834D69" w:rsidRPr="00365B8A" w:rsidRDefault="00834D69" w:rsidP="00834D69">
            <w:pPr>
              <w:rPr>
                <w:rFonts w:ascii="Times New Roman" w:hAnsi="Times New Roman" w:cs="Times New Roman"/>
                <w:b/>
              </w:rPr>
            </w:pPr>
            <w:r w:rsidRPr="00365B8A">
              <w:rPr>
                <w:rFonts w:ascii="Times New Roman" w:hAnsi="Times New Roman" w:cs="Times New Roman"/>
                <w:b/>
              </w:rPr>
              <w:lastRenderedPageBreak/>
              <w:t xml:space="preserve">2.17.2. </w:t>
            </w:r>
          </w:p>
        </w:tc>
        <w:tc>
          <w:tcPr>
            <w:tcW w:w="3261" w:type="dxa"/>
            <w:gridSpan w:val="2"/>
          </w:tcPr>
          <w:p w14:paraId="31C64CCD" w14:textId="11EBB7F9" w:rsidR="00834D69" w:rsidRPr="00365B8A" w:rsidRDefault="00834D69" w:rsidP="00834D69">
            <w:pPr>
              <w:rPr>
                <w:rFonts w:ascii="Times New Roman" w:hAnsi="Times New Roman" w:cs="Times New Roman"/>
                <w:b/>
                <w:bCs/>
              </w:rPr>
            </w:pPr>
            <w:r w:rsidRPr="00365B8A">
              <w:rPr>
                <w:rFonts w:ascii="Times New Roman" w:hAnsi="Times New Roman" w:cs="Times New Roman"/>
                <w:b/>
                <w:bCs/>
              </w:rPr>
              <w:t>Kartu su PĮP turi būti pateikta:</w:t>
            </w:r>
          </w:p>
        </w:tc>
        <w:tc>
          <w:tcPr>
            <w:tcW w:w="6192" w:type="dxa"/>
            <w:gridSpan w:val="4"/>
          </w:tcPr>
          <w:p w14:paraId="2666D50F" w14:textId="1CDD1DE7" w:rsidR="00834D69" w:rsidRPr="002E2990" w:rsidDel="0090656A" w:rsidRDefault="00834D69" w:rsidP="00834D69">
            <w:pPr>
              <w:rPr>
                <w:rFonts w:asciiTheme="majorBidi" w:hAnsiTheme="majorBidi" w:cstheme="majorBidi"/>
                <w:b/>
                <w:bCs/>
                <w:i/>
                <w:iCs/>
              </w:rPr>
            </w:pPr>
            <w:r w:rsidRPr="002E2990">
              <w:rPr>
                <w:rFonts w:asciiTheme="majorBidi" w:eastAsia="MS Gothic" w:hAnsiTheme="majorBidi" w:cstheme="majorBidi"/>
                <w:b/>
                <w:bCs/>
                <w:i/>
                <w:iCs/>
              </w:rPr>
              <w:t>Teikiant PĮP kartu turi būti pateikta:</w:t>
            </w:r>
          </w:p>
          <w:p w14:paraId="146B3B57" w14:textId="464D8099" w:rsidR="00834D69" w:rsidRPr="002E2990" w:rsidRDefault="00D25C4A" w:rsidP="00834D69">
            <w:pPr>
              <w:rPr>
                <w:rFonts w:asciiTheme="majorBidi" w:eastAsia="Times New Roman" w:hAnsiTheme="majorBidi" w:cstheme="majorBidi"/>
                <w:i/>
                <w:iCs/>
              </w:rPr>
            </w:pPr>
            <w:r w:rsidRPr="002E2990">
              <w:rPr>
                <w:rFonts w:asciiTheme="majorBidi" w:eastAsia="MS Gothic" w:hAnsiTheme="majorBidi" w:cstheme="majorBidi"/>
                <w:i/>
                <w:iCs/>
              </w:rPr>
              <w:t>X</w:t>
            </w:r>
            <w:r w:rsidR="00834D69" w:rsidRPr="002E2990">
              <w:rPr>
                <w:rFonts w:asciiTheme="majorBidi" w:hAnsiTheme="majorBidi" w:cstheme="majorBidi"/>
                <w:i/>
                <w:iCs/>
              </w:rPr>
              <w:t xml:space="preserve"> </w:t>
            </w:r>
            <w:r w:rsidR="00834D69" w:rsidRPr="002E2990">
              <w:rPr>
                <w:rFonts w:asciiTheme="majorBidi" w:eastAsia="Times New Roman" w:hAnsiTheme="majorBidi" w:cstheme="majorBidi"/>
                <w:i/>
                <w:iCs/>
              </w:rPr>
              <w:t xml:space="preserve">Partnerio deklaracija (jei projektas įgyvendinamas su partneriu (-iais)) (PAFT 1 priedo 1 priedas) </w:t>
            </w:r>
            <w:hyperlink r:id="rId16" w:history="1">
              <w:r w:rsidR="00834D69" w:rsidRPr="002E2990">
                <w:rPr>
                  <w:rStyle w:val="Hyperlink"/>
                  <w:rFonts w:asciiTheme="majorBidi" w:eastAsia="Times New Roman" w:hAnsiTheme="majorBidi" w:cstheme="majorBidi"/>
                  <w:i/>
                  <w:iCs/>
                </w:rPr>
                <w:t>https://esinvesticijos.lt/dokumentai/partnerio-deklaracija-paft-1-priedo-1-priedas</w:t>
              </w:r>
            </w:hyperlink>
          </w:p>
          <w:p w14:paraId="1E1DBADA" w14:textId="222302A2" w:rsidR="00834D69" w:rsidRPr="002E2990" w:rsidRDefault="00834D69" w:rsidP="00834D69">
            <w:pPr>
              <w:rPr>
                <w:rFonts w:asciiTheme="majorBidi" w:hAnsiTheme="majorBidi" w:cstheme="majorBidi"/>
                <w:i/>
                <w:iCs/>
              </w:rPr>
            </w:pPr>
          </w:p>
          <w:p w14:paraId="0A3D5DF9" w14:textId="33726FB7" w:rsidR="00834D69" w:rsidRPr="002E2990" w:rsidRDefault="00D25C4A" w:rsidP="00834D69">
            <w:pPr>
              <w:rPr>
                <w:rFonts w:asciiTheme="majorBidi" w:eastAsia="Times New Roman" w:hAnsiTheme="majorBidi" w:cstheme="majorBidi"/>
                <w:i/>
                <w:iCs/>
              </w:rPr>
            </w:pPr>
            <w:r w:rsidRPr="002E2990">
              <w:rPr>
                <w:rFonts w:asciiTheme="majorBidi" w:eastAsia="MS Gothic" w:hAnsiTheme="majorBidi" w:cstheme="majorBidi"/>
                <w:i/>
                <w:iCs/>
              </w:rPr>
              <w:t>X</w:t>
            </w:r>
            <w:r w:rsidR="00834D69" w:rsidRPr="002E2990">
              <w:rPr>
                <w:rFonts w:asciiTheme="majorBidi" w:hAnsiTheme="majorBidi" w:cstheme="majorBidi"/>
                <w:i/>
                <w:iCs/>
              </w:rPr>
              <w:t xml:space="preserve"> </w:t>
            </w:r>
            <w:r w:rsidR="00834D69" w:rsidRPr="002E2990">
              <w:rPr>
                <w:rFonts w:asciiTheme="majorBidi" w:eastAsia="Times New Roman" w:hAnsiTheme="majorBidi" w:cstheme="majorBidi"/>
                <w:i/>
                <w:iCs/>
              </w:rPr>
              <w:t xml:space="preserve">Informacija apie projekto biudžeto paskirstymą pagal pareiškėjus ir partnerius (jei projektas įgyvendinamas su partneriu (-iais)) (PAFT 1 priedo 2 priedas) </w:t>
            </w:r>
            <w:hyperlink r:id="rId17">
              <w:r w:rsidR="00834D69" w:rsidRPr="002E2990">
                <w:rPr>
                  <w:rStyle w:val="Hyperlink"/>
                  <w:rFonts w:asciiTheme="majorBidi" w:eastAsia="Times New Roman" w:hAnsiTheme="majorBidi" w:cstheme="majorBidi"/>
                  <w:i/>
                  <w:iCs/>
                  <w:color w:val="467886"/>
                </w:rPr>
                <w:t>https://esinvesticijos.lt/dokumentai/informacijos-apie-biudzeto-pasiskirstyma-forma</w:t>
              </w:r>
            </w:hyperlink>
          </w:p>
          <w:p w14:paraId="25E0DBB7" w14:textId="44FF14D4" w:rsidR="00834D69" w:rsidRPr="002E2990" w:rsidRDefault="00834D69" w:rsidP="00834D69">
            <w:pPr>
              <w:rPr>
                <w:rFonts w:asciiTheme="majorBidi" w:hAnsiTheme="majorBidi" w:cstheme="majorBidi"/>
                <w:i/>
                <w:iCs/>
              </w:rPr>
            </w:pPr>
            <w:r w:rsidRPr="002E2990">
              <w:rPr>
                <w:rFonts w:asciiTheme="majorBidi" w:hAnsiTheme="majorBidi" w:cstheme="majorBidi"/>
                <w:i/>
                <w:iCs/>
              </w:rPr>
              <w:t xml:space="preserve"> </w:t>
            </w:r>
          </w:p>
          <w:p w14:paraId="408FE66F" w14:textId="52556DB3" w:rsidR="00834D69" w:rsidRPr="002E2990" w:rsidRDefault="00834D69" w:rsidP="00834D69">
            <w:pPr>
              <w:rPr>
                <w:rFonts w:asciiTheme="majorBidi" w:hAnsiTheme="majorBidi" w:cstheme="majorBidi"/>
                <w:i/>
                <w:iCs/>
              </w:rPr>
            </w:pPr>
            <w:r w:rsidRPr="002E2990">
              <w:rPr>
                <w:rFonts w:ascii="Segoe UI Symbol" w:eastAsia="MS Gothic" w:hAnsi="Segoe UI Symbol" w:cs="Segoe UI Symbol"/>
                <w:i/>
                <w:iCs/>
              </w:rPr>
              <w:t>☐</w:t>
            </w:r>
            <w:r w:rsidRPr="002E2990">
              <w:rPr>
                <w:rFonts w:asciiTheme="majorBidi" w:eastAsia="Times New Roman" w:hAnsiTheme="majorBidi" w:cstheme="majorBidi"/>
                <w:i/>
                <w:iCs/>
              </w:rPr>
              <w:t xml:space="preserve"> Informacija apie pareiškėjui arba partneriui suteiktą ar planuojamą gauti valstybės pagalbą (išskyrus de minimis) (PAFT 1 priedo 4 priedas) </w:t>
            </w:r>
            <w:hyperlink r:id="rId18" w:history="1">
              <w:r w:rsidRPr="002E2990">
                <w:rPr>
                  <w:rStyle w:val="Hyperlink"/>
                  <w:rFonts w:asciiTheme="majorBidi" w:eastAsia="Times New Roman" w:hAnsiTheme="majorBidi" w:cstheme="majorBidi"/>
                  <w:i/>
                  <w:iCs/>
                </w:rPr>
                <w:t>https://esinvesticijos.lt/dokumentai/informacijos-apie-pareiskejui-arba-partneriui-suteikta-ar-planuojama-gauti-valstybes-pagalba-isskyrus-de-minimis-forma-paft-1-priedo-4-priedas</w:t>
              </w:r>
            </w:hyperlink>
            <w:r w:rsidRPr="002E2990">
              <w:rPr>
                <w:rFonts w:asciiTheme="majorBidi" w:hAnsiTheme="majorBidi" w:cstheme="majorBidi"/>
                <w:i/>
                <w:iCs/>
              </w:rPr>
              <w:t xml:space="preserve"> </w:t>
            </w:r>
          </w:p>
          <w:p w14:paraId="74119969" w14:textId="77777777" w:rsidR="00834D69" w:rsidRPr="002E2990" w:rsidRDefault="00834D69" w:rsidP="00834D69">
            <w:pPr>
              <w:rPr>
                <w:rFonts w:asciiTheme="majorBidi" w:hAnsiTheme="majorBidi" w:cstheme="majorBidi"/>
                <w:i/>
                <w:iCs/>
              </w:rPr>
            </w:pPr>
          </w:p>
          <w:p w14:paraId="0A10E21C" w14:textId="4B59E732" w:rsidR="00834D69" w:rsidRPr="002E2990" w:rsidRDefault="00834D69" w:rsidP="00834D69">
            <w:pPr>
              <w:rPr>
                <w:rFonts w:asciiTheme="majorBidi" w:hAnsiTheme="majorBidi" w:cstheme="majorBidi"/>
                <w:i/>
                <w:iCs/>
              </w:rPr>
            </w:pPr>
            <w:r w:rsidRPr="002E2990">
              <w:rPr>
                <w:rFonts w:ascii="Segoe UI Symbol" w:eastAsia="MS Gothic" w:hAnsi="Segoe UI Symbol" w:cs="Segoe UI Symbol"/>
                <w:i/>
                <w:iCs/>
              </w:rPr>
              <w:t>☐</w:t>
            </w:r>
            <w:r w:rsidRPr="002E2990">
              <w:rPr>
                <w:rFonts w:asciiTheme="majorBidi" w:eastAsia="Times New Roman" w:hAnsiTheme="majorBidi" w:cstheme="majorBidi"/>
                <w:i/>
                <w:iCs/>
              </w:rPr>
              <w:t xml:space="preserve"> Informacija apie projektui taikomus aplinkosaugos reikalavimus (PAFT 1 priedo 3 priedas) </w:t>
            </w:r>
            <w:hyperlink r:id="rId19">
              <w:r w:rsidRPr="002E2990">
                <w:rPr>
                  <w:rStyle w:val="Hyperlink"/>
                  <w:rFonts w:asciiTheme="majorBidi" w:eastAsia="Times New Roman" w:hAnsiTheme="majorBidi" w:cstheme="majorBidi"/>
                  <w:i/>
                  <w:iCs/>
                  <w:color w:val="auto"/>
                </w:rPr>
                <w:t>https://esinvesticijos.lt/dokumentai/informacijos-apie-projektui-taikomus-aplinkosaugos-reikalavimus-forma-1</w:t>
              </w:r>
            </w:hyperlink>
          </w:p>
          <w:p w14:paraId="68815E8F" w14:textId="77777777" w:rsidR="00834D69" w:rsidRPr="002E2990" w:rsidDel="0090656A" w:rsidRDefault="00834D69" w:rsidP="00834D69">
            <w:pPr>
              <w:rPr>
                <w:rFonts w:asciiTheme="majorBidi" w:eastAsia="Times New Roman" w:hAnsiTheme="majorBidi" w:cstheme="majorBidi"/>
                <w:i/>
                <w:iCs/>
              </w:rPr>
            </w:pPr>
          </w:p>
          <w:p w14:paraId="10742C94" w14:textId="18F9ED3C" w:rsidR="00834D69" w:rsidRPr="002E2990" w:rsidRDefault="00834D69" w:rsidP="00834D69">
            <w:pPr>
              <w:rPr>
                <w:rFonts w:asciiTheme="majorBidi" w:hAnsiTheme="majorBidi" w:cstheme="majorBidi"/>
                <w:i/>
                <w:iCs/>
              </w:rPr>
            </w:pPr>
            <w:r w:rsidRPr="002E2990">
              <w:rPr>
                <w:rFonts w:ascii="Segoe UI Symbol" w:eastAsia="MS Gothic" w:hAnsi="Segoe UI Symbol" w:cs="Segoe UI Symbol"/>
                <w:i/>
                <w:iCs/>
              </w:rPr>
              <w:t>☐</w:t>
            </w:r>
            <w:r w:rsidRPr="002E2990">
              <w:rPr>
                <w:rFonts w:asciiTheme="majorBidi" w:eastAsia="Times New Roman" w:hAnsiTheme="majorBidi" w:cstheme="majorBidi"/>
                <w:i/>
                <w:iCs/>
              </w:rPr>
              <w:t xml:space="preserve"> Partnerio deklaracija (iš trečiųjų šalių) (jeigu projektas įgyvendinamas su partneriu (-iais) iš trečiosios šalies) (PAFT 1 priedo 5 priedas) </w:t>
            </w:r>
            <w:hyperlink r:id="rId20">
              <w:r w:rsidRPr="002E2990">
                <w:rPr>
                  <w:rStyle w:val="Hyperlink"/>
                  <w:rFonts w:asciiTheme="majorBidi" w:eastAsia="Times New Roman" w:hAnsiTheme="majorBidi" w:cstheme="majorBidi"/>
                  <w:i/>
                  <w:iCs/>
                  <w:color w:val="467886"/>
                </w:rPr>
                <w:t>https://esinvesticijos.lt/dokumentai/partnerio-deklaracija-paft-1-priedo-5-priedas</w:t>
              </w:r>
            </w:hyperlink>
          </w:p>
          <w:p w14:paraId="0869BC51" w14:textId="77777777" w:rsidR="00834D69" w:rsidRPr="002E2990" w:rsidRDefault="00834D69" w:rsidP="00834D69">
            <w:pPr>
              <w:rPr>
                <w:rFonts w:asciiTheme="majorBidi" w:hAnsiTheme="majorBidi" w:cstheme="majorBidi"/>
                <w:i/>
                <w:iCs/>
              </w:rPr>
            </w:pPr>
          </w:p>
          <w:p w14:paraId="1A17F971" w14:textId="5270FD59" w:rsidR="00834D69" w:rsidRPr="002E2990" w:rsidRDefault="00C014F8" w:rsidP="00834D69">
            <w:pPr>
              <w:rPr>
                <w:rFonts w:asciiTheme="majorBidi" w:hAnsiTheme="majorBidi" w:cstheme="majorBidi"/>
                <w:i/>
                <w:iCs/>
              </w:rPr>
            </w:pPr>
            <w:r w:rsidRPr="002E2990">
              <w:rPr>
                <w:rFonts w:asciiTheme="majorBidi" w:eastAsia="MS Gothic" w:hAnsiTheme="majorBidi" w:cstheme="majorBidi"/>
                <w:i/>
                <w:iCs/>
              </w:rPr>
              <w:t>X</w:t>
            </w:r>
            <w:r w:rsidR="00834D69" w:rsidRPr="002E2990">
              <w:rPr>
                <w:rFonts w:asciiTheme="majorBidi" w:hAnsiTheme="majorBidi" w:cstheme="majorBidi"/>
                <w:i/>
                <w:iCs/>
              </w:rPr>
              <w:t xml:space="preserve"> Kiti priedai: </w:t>
            </w:r>
          </w:p>
          <w:p w14:paraId="6B9787B0" w14:textId="25B38279" w:rsidR="00C014F8" w:rsidRPr="002E2990" w:rsidRDefault="00C014F8" w:rsidP="00C014F8">
            <w:pPr>
              <w:tabs>
                <w:tab w:val="left" w:pos="596"/>
              </w:tabs>
              <w:jc w:val="both"/>
              <w:rPr>
                <w:rFonts w:asciiTheme="majorBidi" w:hAnsiTheme="majorBidi" w:cstheme="majorBidi"/>
                <w:i/>
                <w:iCs/>
                <w:szCs w:val="24"/>
              </w:rPr>
            </w:pPr>
            <w:r w:rsidRPr="002E2990">
              <w:rPr>
                <w:rFonts w:asciiTheme="majorBidi" w:hAnsiTheme="majorBidi" w:cstheme="majorBidi"/>
                <w:i/>
                <w:iCs/>
                <w:szCs w:val="24"/>
              </w:rPr>
              <w:t xml:space="preserve">1. </w:t>
            </w:r>
            <w:r w:rsidR="002D48C6">
              <w:rPr>
                <w:rFonts w:asciiTheme="majorBidi" w:hAnsiTheme="majorBidi" w:cstheme="majorBidi"/>
                <w:i/>
                <w:iCs/>
                <w:szCs w:val="24"/>
              </w:rPr>
              <w:t>Į</w:t>
            </w:r>
            <w:r w:rsidRPr="002E2990">
              <w:rPr>
                <w:rFonts w:asciiTheme="majorBidi" w:hAnsiTheme="majorBidi" w:cstheme="majorBidi"/>
                <w:i/>
                <w:iCs/>
                <w:szCs w:val="24"/>
              </w:rPr>
              <w:t xml:space="preserve">galiojimas pasirašyti projekto įgyvendinimo planą, jei jį pasirašo ne pareiškėjo įstaigos vadovas; </w:t>
            </w:r>
          </w:p>
          <w:p w14:paraId="2F3D5FC1" w14:textId="2A6669A4" w:rsidR="00C014F8" w:rsidRPr="002E2990" w:rsidRDefault="002D48C6" w:rsidP="00C014F8">
            <w:pPr>
              <w:pStyle w:val="ListParagraph"/>
              <w:numPr>
                <w:ilvl w:val="0"/>
                <w:numId w:val="33"/>
              </w:numPr>
              <w:tabs>
                <w:tab w:val="left" w:pos="596"/>
              </w:tabs>
              <w:jc w:val="both"/>
              <w:rPr>
                <w:rFonts w:asciiTheme="majorBidi" w:hAnsiTheme="majorBidi" w:cstheme="majorBidi"/>
                <w:i/>
                <w:iCs/>
                <w:szCs w:val="24"/>
              </w:rPr>
            </w:pPr>
            <w:r>
              <w:rPr>
                <w:rFonts w:asciiTheme="majorBidi" w:hAnsiTheme="majorBidi" w:cstheme="majorBidi"/>
                <w:i/>
                <w:iCs/>
                <w:szCs w:val="24"/>
              </w:rPr>
              <w:t>U</w:t>
            </w:r>
            <w:r w:rsidR="00C014F8" w:rsidRPr="002E2990">
              <w:rPr>
                <w:rFonts w:asciiTheme="majorBidi" w:hAnsiTheme="majorBidi" w:cstheme="majorBidi"/>
                <w:i/>
                <w:iCs/>
                <w:szCs w:val="24"/>
              </w:rPr>
              <w:t>žpildyta nevyriausybinės organizacijos deklaracija, kurios forma pateikiama Aprašo 2 priede (jei projekto vykdytojas ar partneris yra NVO);</w:t>
            </w:r>
          </w:p>
          <w:p w14:paraId="608F297B" w14:textId="408C3EAB" w:rsidR="00C014F8" w:rsidRPr="002E2990" w:rsidRDefault="002D48C6" w:rsidP="00C014F8">
            <w:pPr>
              <w:pStyle w:val="ListParagraph"/>
              <w:numPr>
                <w:ilvl w:val="0"/>
                <w:numId w:val="33"/>
              </w:numPr>
              <w:tabs>
                <w:tab w:val="left" w:pos="596"/>
              </w:tabs>
              <w:jc w:val="both"/>
              <w:rPr>
                <w:rFonts w:asciiTheme="majorBidi" w:hAnsiTheme="majorBidi" w:cstheme="majorBidi"/>
                <w:i/>
                <w:iCs/>
                <w:szCs w:val="24"/>
              </w:rPr>
            </w:pPr>
            <w:r>
              <w:rPr>
                <w:rFonts w:asciiTheme="majorBidi" w:hAnsiTheme="majorBidi" w:cstheme="majorBidi"/>
                <w:i/>
                <w:iCs/>
                <w:szCs w:val="24"/>
              </w:rPr>
              <w:t>P</w:t>
            </w:r>
            <w:r w:rsidR="00C014F8" w:rsidRPr="002E2990">
              <w:rPr>
                <w:rFonts w:asciiTheme="majorBidi" w:hAnsiTheme="majorBidi" w:cstheme="majorBidi"/>
                <w:i/>
                <w:iCs/>
                <w:szCs w:val="24"/>
              </w:rPr>
              <w:t>asirašyta (-os) partnerio (-ių) deklaracija (-os) (PAFT 1 priedo 1 priedas) (taikoma, kai projektas įgyvendinamas su partneriu (-iais);</w:t>
            </w:r>
          </w:p>
          <w:p w14:paraId="6F3740A0" w14:textId="263866BC" w:rsidR="00C014F8" w:rsidRPr="002E2990" w:rsidRDefault="002D48C6" w:rsidP="00C014F8">
            <w:pPr>
              <w:pStyle w:val="ListParagraph"/>
              <w:numPr>
                <w:ilvl w:val="0"/>
                <w:numId w:val="33"/>
              </w:numPr>
              <w:tabs>
                <w:tab w:val="left" w:pos="596"/>
              </w:tabs>
              <w:jc w:val="both"/>
              <w:rPr>
                <w:rFonts w:asciiTheme="majorBidi" w:hAnsiTheme="majorBidi" w:cstheme="majorBidi"/>
                <w:i/>
                <w:iCs/>
                <w:szCs w:val="24"/>
              </w:rPr>
            </w:pPr>
            <w:r>
              <w:rPr>
                <w:rFonts w:asciiTheme="majorBidi" w:hAnsiTheme="majorBidi" w:cstheme="majorBidi"/>
                <w:i/>
                <w:iCs/>
                <w:szCs w:val="24"/>
              </w:rPr>
              <w:t>P</w:t>
            </w:r>
            <w:r w:rsidR="00C014F8" w:rsidRPr="002E2990">
              <w:rPr>
                <w:rFonts w:asciiTheme="majorBidi" w:hAnsiTheme="majorBidi" w:cstheme="majorBidi"/>
                <w:i/>
                <w:iCs/>
                <w:szCs w:val="24"/>
              </w:rPr>
              <w:t>rojekto biudžeto paskirstymas pagal pareiškėją ir partnerį (-ius) (PAFT 1 priedo 2 priedas) (taikoma, kai projektas įgyvendinamas su partneriu (-iais);</w:t>
            </w:r>
          </w:p>
          <w:p w14:paraId="35B73E60" w14:textId="4AB64AF6" w:rsidR="00C014F8" w:rsidRPr="002E2990" w:rsidRDefault="002D48C6" w:rsidP="00C014F8">
            <w:pPr>
              <w:pStyle w:val="ListParagraph"/>
              <w:numPr>
                <w:ilvl w:val="0"/>
                <w:numId w:val="33"/>
              </w:numPr>
              <w:tabs>
                <w:tab w:val="left" w:pos="596"/>
              </w:tabs>
              <w:jc w:val="both"/>
              <w:rPr>
                <w:rFonts w:asciiTheme="majorBidi" w:hAnsiTheme="majorBidi" w:cstheme="majorBidi"/>
                <w:i/>
                <w:iCs/>
                <w:szCs w:val="24"/>
              </w:rPr>
            </w:pPr>
            <w:r>
              <w:rPr>
                <w:rFonts w:asciiTheme="majorBidi" w:hAnsiTheme="majorBidi" w:cstheme="majorBidi"/>
                <w:i/>
                <w:iCs/>
                <w:szCs w:val="24"/>
              </w:rPr>
              <w:t>P</w:t>
            </w:r>
            <w:r w:rsidR="00C014F8" w:rsidRPr="002E2990">
              <w:rPr>
                <w:rFonts w:asciiTheme="majorBidi" w:hAnsiTheme="majorBidi" w:cstheme="majorBidi"/>
                <w:i/>
                <w:iCs/>
                <w:szCs w:val="24"/>
              </w:rPr>
              <w:t>areiškėjo ir partnerio (-ių) sudaryta jungtinės veiklos sutartis (taikoma, kai projektas įgyvendinamas su partneriu (-iais));</w:t>
            </w:r>
          </w:p>
          <w:p w14:paraId="51E0B347" w14:textId="52E7C2B7" w:rsidR="00C014F8" w:rsidRPr="002E2990" w:rsidRDefault="002D48C6" w:rsidP="00C014F8">
            <w:pPr>
              <w:pStyle w:val="ListParagraph"/>
              <w:numPr>
                <w:ilvl w:val="0"/>
                <w:numId w:val="33"/>
              </w:numPr>
              <w:tabs>
                <w:tab w:val="left" w:pos="596"/>
              </w:tabs>
              <w:jc w:val="both"/>
              <w:rPr>
                <w:rFonts w:asciiTheme="majorBidi" w:hAnsiTheme="majorBidi" w:cstheme="majorBidi"/>
                <w:i/>
                <w:iCs/>
                <w:szCs w:val="24"/>
              </w:rPr>
            </w:pPr>
            <w:r>
              <w:rPr>
                <w:rFonts w:asciiTheme="majorBidi" w:hAnsiTheme="majorBidi" w:cstheme="majorBidi"/>
                <w:i/>
                <w:iCs/>
                <w:szCs w:val="24"/>
              </w:rPr>
              <w:t>D</w:t>
            </w:r>
            <w:r w:rsidR="00C014F8" w:rsidRPr="002E2990">
              <w:rPr>
                <w:rFonts w:asciiTheme="majorBidi" w:hAnsiTheme="majorBidi" w:cstheme="majorBidi"/>
                <w:i/>
                <w:iCs/>
                <w:szCs w:val="24"/>
              </w:rPr>
              <w:t>okumentas (-ai), patvirtinantis(-ys) / įrodantis(-ys) pareiškėjo ir (ar) partnerio galimybes prisidėti prie projekto finansavimo nuosavomis lėšomis;</w:t>
            </w:r>
          </w:p>
          <w:p w14:paraId="344A92CB" w14:textId="436393BA" w:rsidR="00C014F8" w:rsidRPr="002E2990" w:rsidRDefault="002D48C6" w:rsidP="002E2990">
            <w:pPr>
              <w:pStyle w:val="ListParagraph"/>
              <w:numPr>
                <w:ilvl w:val="0"/>
                <w:numId w:val="33"/>
              </w:numPr>
              <w:tabs>
                <w:tab w:val="left" w:pos="596"/>
              </w:tabs>
              <w:jc w:val="both"/>
              <w:rPr>
                <w:rFonts w:asciiTheme="majorBidi" w:hAnsiTheme="majorBidi" w:cstheme="majorBidi"/>
                <w:i/>
                <w:iCs/>
                <w:szCs w:val="24"/>
              </w:rPr>
            </w:pPr>
            <w:r>
              <w:rPr>
                <w:rFonts w:asciiTheme="majorBidi" w:hAnsiTheme="majorBidi" w:cstheme="majorBidi"/>
                <w:i/>
                <w:iCs/>
                <w:szCs w:val="24"/>
              </w:rPr>
              <w:t>J</w:t>
            </w:r>
            <w:r w:rsidR="00C014F8" w:rsidRPr="002E2990">
              <w:rPr>
                <w:rFonts w:asciiTheme="majorBidi" w:hAnsiTheme="majorBidi" w:cstheme="majorBidi"/>
                <w:i/>
                <w:iCs/>
                <w:szCs w:val="24"/>
              </w:rPr>
              <w:t>ei numatomos remonto darbų išlaidos, dokument</w:t>
            </w:r>
            <w:r w:rsidR="002E2990" w:rsidRPr="002E2990">
              <w:rPr>
                <w:rFonts w:asciiTheme="majorBidi" w:hAnsiTheme="majorBidi" w:cstheme="majorBidi"/>
                <w:i/>
                <w:iCs/>
                <w:szCs w:val="24"/>
              </w:rPr>
              <w:t>ai</w:t>
            </w:r>
            <w:r w:rsidR="00C014F8" w:rsidRPr="002E2990">
              <w:rPr>
                <w:rFonts w:asciiTheme="majorBidi" w:hAnsiTheme="majorBidi" w:cstheme="majorBidi"/>
                <w:i/>
                <w:iCs/>
                <w:szCs w:val="24"/>
              </w:rPr>
              <w:t>, patvirtin</w:t>
            </w:r>
            <w:r>
              <w:rPr>
                <w:rFonts w:asciiTheme="majorBidi" w:hAnsiTheme="majorBidi" w:cstheme="majorBidi"/>
                <w:i/>
                <w:iCs/>
                <w:szCs w:val="24"/>
              </w:rPr>
              <w:t>an</w:t>
            </w:r>
            <w:r w:rsidR="002E2990" w:rsidRPr="002E2990">
              <w:rPr>
                <w:rFonts w:asciiTheme="majorBidi" w:hAnsiTheme="majorBidi" w:cstheme="majorBidi"/>
                <w:i/>
                <w:iCs/>
                <w:szCs w:val="24"/>
              </w:rPr>
              <w:t>tys</w:t>
            </w:r>
            <w:r w:rsidR="00C014F8" w:rsidRPr="002E2990">
              <w:rPr>
                <w:rFonts w:asciiTheme="majorBidi" w:hAnsiTheme="majorBidi" w:cstheme="majorBidi"/>
                <w:i/>
                <w:iCs/>
                <w:szCs w:val="24"/>
              </w:rPr>
              <w:t xml:space="preserve">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2BEE5415" w14:textId="1F2CE125" w:rsidR="00C014F8" w:rsidRPr="002E2990" w:rsidRDefault="002D48C6" w:rsidP="002E2990">
            <w:pPr>
              <w:pStyle w:val="ListParagraph"/>
              <w:numPr>
                <w:ilvl w:val="0"/>
                <w:numId w:val="33"/>
              </w:numPr>
              <w:tabs>
                <w:tab w:val="left" w:pos="596"/>
              </w:tabs>
              <w:jc w:val="both"/>
              <w:rPr>
                <w:rFonts w:asciiTheme="majorBidi" w:hAnsiTheme="majorBidi" w:cstheme="majorBidi"/>
                <w:i/>
                <w:iCs/>
                <w:szCs w:val="24"/>
              </w:rPr>
            </w:pPr>
            <w:r>
              <w:rPr>
                <w:rFonts w:asciiTheme="majorBidi" w:hAnsiTheme="majorBidi" w:cstheme="majorBidi"/>
                <w:i/>
                <w:iCs/>
              </w:rPr>
              <w:t>P</w:t>
            </w:r>
            <w:r w:rsidR="00C014F8" w:rsidRPr="002E2990">
              <w:rPr>
                <w:rFonts w:asciiTheme="majorBidi" w:hAnsiTheme="majorBidi" w:cstheme="majorBidi"/>
                <w:i/>
                <w:iCs/>
              </w:rPr>
              <w:t>asirašyt</w:t>
            </w:r>
            <w:r w:rsidR="002E2990" w:rsidRPr="002E2990">
              <w:rPr>
                <w:rFonts w:asciiTheme="majorBidi" w:hAnsiTheme="majorBidi" w:cstheme="majorBidi"/>
                <w:i/>
                <w:iCs/>
              </w:rPr>
              <w:t>a</w:t>
            </w:r>
            <w:r w:rsidR="00C014F8" w:rsidRPr="002E2990">
              <w:rPr>
                <w:rFonts w:asciiTheme="majorBidi" w:hAnsiTheme="majorBidi" w:cstheme="majorBidi"/>
                <w:i/>
                <w:iCs/>
              </w:rPr>
              <w:t xml:space="preserve"> Pareiškėjo (partnerio) įsipareigojimo dėl projekto atitikties reikšmingos žalos nedarymo horizontaliajam principui vertinimo reikalavimų apraše nustatytiems reikalavimams deklaracij</w:t>
            </w:r>
            <w:r w:rsidR="002E2990" w:rsidRPr="002E2990">
              <w:rPr>
                <w:rFonts w:asciiTheme="majorBidi" w:hAnsiTheme="majorBidi" w:cstheme="majorBidi"/>
                <w:i/>
                <w:iCs/>
              </w:rPr>
              <w:t>a</w:t>
            </w:r>
            <w:r w:rsidR="00C014F8" w:rsidRPr="002E2990">
              <w:rPr>
                <w:rFonts w:asciiTheme="majorBidi" w:hAnsiTheme="majorBidi" w:cstheme="majorBidi"/>
                <w:i/>
                <w:iCs/>
              </w:rPr>
              <w:t>, kurios forma pateikiama Aprašo 3 priede.</w:t>
            </w:r>
          </w:p>
          <w:p w14:paraId="711C7767" w14:textId="01FA502E" w:rsidR="00C014F8" w:rsidRPr="002E2990" w:rsidRDefault="00C014F8" w:rsidP="002E2990">
            <w:pPr>
              <w:pStyle w:val="ListParagraph"/>
              <w:numPr>
                <w:ilvl w:val="0"/>
                <w:numId w:val="33"/>
              </w:numPr>
              <w:tabs>
                <w:tab w:val="left" w:pos="596"/>
              </w:tabs>
              <w:jc w:val="both"/>
              <w:rPr>
                <w:rFonts w:asciiTheme="majorBidi" w:hAnsiTheme="majorBidi" w:cstheme="majorBidi"/>
                <w:i/>
                <w:iCs/>
                <w:szCs w:val="24"/>
              </w:rPr>
            </w:pPr>
            <w:r w:rsidRPr="002E2990">
              <w:rPr>
                <w:rFonts w:asciiTheme="majorBidi" w:hAnsiTheme="majorBidi" w:cstheme="majorBidi"/>
                <w:i/>
                <w:iCs/>
                <w:szCs w:val="24"/>
              </w:rPr>
              <w:t>PĮP suplanuotas išlaidas pagrindžian</w:t>
            </w:r>
            <w:r w:rsidR="002E2990" w:rsidRPr="002E2990">
              <w:rPr>
                <w:rFonts w:asciiTheme="majorBidi" w:hAnsiTheme="majorBidi" w:cstheme="majorBidi"/>
                <w:i/>
                <w:iCs/>
                <w:szCs w:val="24"/>
              </w:rPr>
              <w:t>tys</w:t>
            </w:r>
            <w:r w:rsidRPr="002E2990">
              <w:rPr>
                <w:rFonts w:asciiTheme="majorBidi" w:hAnsiTheme="majorBidi" w:cstheme="majorBidi"/>
                <w:i/>
                <w:iCs/>
                <w:szCs w:val="24"/>
              </w:rPr>
              <w:t xml:space="preserve"> dokument</w:t>
            </w:r>
            <w:r w:rsidR="002E2990" w:rsidRPr="002E2990">
              <w:rPr>
                <w:rFonts w:asciiTheme="majorBidi" w:hAnsiTheme="majorBidi" w:cstheme="majorBidi"/>
                <w:i/>
                <w:iCs/>
                <w:szCs w:val="24"/>
              </w:rPr>
              <w:t>ai</w:t>
            </w:r>
            <w:r w:rsidRPr="002E2990">
              <w:rPr>
                <w:rFonts w:asciiTheme="majorBidi" w:hAnsiTheme="majorBidi" w:cstheme="majorBidi"/>
                <w:i/>
                <w:iCs/>
                <w:szCs w:val="24"/>
              </w:rPr>
              <w:t xml:space="preserve">: </w:t>
            </w:r>
          </w:p>
          <w:p w14:paraId="6C1D9916" w14:textId="55B53826" w:rsidR="00C014F8" w:rsidRPr="002E2990" w:rsidRDefault="00C014F8" w:rsidP="002E2990">
            <w:pPr>
              <w:pStyle w:val="ListParagraph"/>
              <w:numPr>
                <w:ilvl w:val="1"/>
                <w:numId w:val="33"/>
              </w:numPr>
              <w:tabs>
                <w:tab w:val="left" w:pos="873"/>
                <w:tab w:val="left" w:pos="1450"/>
              </w:tabs>
              <w:jc w:val="both"/>
              <w:rPr>
                <w:rFonts w:asciiTheme="majorBidi" w:hAnsiTheme="majorBidi" w:cstheme="majorBidi"/>
                <w:i/>
                <w:iCs/>
                <w:szCs w:val="24"/>
              </w:rPr>
            </w:pPr>
            <w:r w:rsidRPr="002E2990">
              <w:rPr>
                <w:rFonts w:asciiTheme="majorBidi" w:hAnsiTheme="majorBidi" w:cstheme="majorBidi"/>
                <w:i/>
                <w:iCs/>
                <w:szCs w:val="24"/>
              </w:rPr>
              <w:lastRenderedPageBreak/>
              <w:t>PĮP suplanuotų darbų, prekių, paslaugų išlaidų pagrįstumą patvirtinan</w:t>
            </w:r>
            <w:r w:rsidR="002E2990" w:rsidRPr="002E2990">
              <w:rPr>
                <w:rFonts w:asciiTheme="majorBidi" w:hAnsiTheme="majorBidi" w:cstheme="majorBidi"/>
                <w:i/>
                <w:iCs/>
                <w:szCs w:val="24"/>
              </w:rPr>
              <w:t>tys</w:t>
            </w:r>
            <w:r w:rsidRPr="002E2990">
              <w:rPr>
                <w:rFonts w:asciiTheme="majorBidi" w:hAnsiTheme="majorBidi" w:cstheme="majorBidi"/>
                <w:i/>
                <w:iCs/>
                <w:szCs w:val="24"/>
              </w:rPr>
              <w:t xml:space="preserve"> dokument</w:t>
            </w:r>
            <w:r w:rsidR="002E2990" w:rsidRPr="002E2990">
              <w:rPr>
                <w:rFonts w:asciiTheme="majorBidi" w:hAnsiTheme="majorBidi" w:cstheme="majorBidi"/>
                <w:i/>
                <w:iCs/>
                <w:szCs w:val="24"/>
              </w:rPr>
              <w:t>ai</w:t>
            </w:r>
            <w:r w:rsidRPr="002E2990">
              <w:rPr>
                <w:rFonts w:asciiTheme="majorBidi" w:hAnsiTheme="majorBidi" w:cstheme="majorBidi"/>
                <w:i/>
                <w:iCs/>
                <w:szCs w:val="24"/>
              </w:rPr>
              <w:t xml:space="preserve"> (pvz., sudarytos sutartys, komerciniai pasiūlymai, nuorodos į rinkoje esančias kainas, išlaidų skaičiavimai); </w:t>
            </w:r>
          </w:p>
          <w:p w14:paraId="4686C5C5" w14:textId="3453E53E" w:rsidR="00C014F8" w:rsidRPr="002E2990" w:rsidRDefault="00C014F8" w:rsidP="002E2990">
            <w:pPr>
              <w:pStyle w:val="ListParagraph"/>
              <w:numPr>
                <w:ilvl w:val="1"/>
                <w:numId w:val="33"/>
              </w:numPr>
              <w:tabs>
                <w:tab w:val="left" w:pos="873"/>
                <w:tab w:val="left" w:pos="1450"/>
              </w:tabs>
              <w:jc w:val="both"/>
              <w:rPr>
                <w:rFonts w:asciiTheme="majorBidi" w:hAnsiTheme="majorBidi" w:cstheme="majorBidi"/>
                <w:i/>
                <w:iCs/>
                <w:szCs w:val="24"/>
              </w:rPr>
            </w:pPr>
            <w:r w:rsidRPr="002E2990">
              <w:rPr>
                <w:rFonts w:asciiTheme="majorBidi" w:hAnsiTheme="majorBidi" w:cstheme="majorBidi"/>
                <w:i/>
                <w:iCs/>
                <w:lang w:eastAsia="zh-TW"/>
              </w:rPr>
              <w:t>PĮP suplanuoto darbo užmokesčio išlaidų pagrįstumą patvirtinan</w:t>
            </w:r>
            <w:r w:rsidR="002E2990" w:rsidRPr="002E2990">
              <w:rPr>
                <w:rFonts w:asciiTheme="majorBidi" w:hAnsiTheme="majorBidi" w:cstheme="majorBidi"/>
                <w:i/>
                <w:iCs/>
                <w:lang w:eastAsia="zh-TW"/>
              </w:rPr>
              <w:t>ty</w:t>
            </w:r>
            <w:r w:rsidRPr="002E2990">
              <w:rPr>
                <w:rFonts w:asciiTheme="majorBidi" w:hAnsiTheme="majorBidi" w:cstheme="majorBidi"/>
                <w:i/>
                <w:iCs/>
                <w:lang w:eastAsia="zh-TW"/>
              </w:rPr>
              <w:t>s dokument</w:t>
            </w:r>
            <w:r w:rsidR="002E2990" w:rsidRPr="002E2990">
              <w:rPr>
                <w:rFonts w:asciiTheme="majorBidi" w:hAnsiTheme="majorBidi" w:cstheme="majorBidi"/>
                <w:i/>
                <w:iCs/>
                <w:lang w:eastAsia="zh-TW"/>
              </w:rPr>
              <w:t>ai</w:t>
            </w:r>
            <w:r w:rsidRPr="002E2990">
              <w:rPr>
                <w:rFonts w:asciiTheme="majorBidi" w:hAnsiTheme="majorBidi" w:cstheme="majorBidi"/>
                <w:i/>
                <w:iCs/>
                <w:lang w:eastAsia="zh-TW"/>
              </w:rPr>
              <w:t xml:space="preserve">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2E2990">
              <w:rPr>
                <w:rFonts w:asciiTheme="majorBidi" w:hAnsiTheme="majorBidi" w:cstheme="majorBidi"/>
                <w:i/>
                <w:iCs/>
                <w:szCs w:val="24"/>
              </w:rPr>
              <w:t>;</w:t>
            </w:r>
          </w:p>
          <w:p w14:paraId="3B5DFC3F" w14:textId="24049986" w:rsidR="00C014F8" w:rsidRPr="002E2990" w:rsidRDefault="002D48C6" w:rsidP="002E2990">
            <w:pPr>
              <w:pStyle w:val="ListParagraph"/>
              <w:numPr>
                <w:ilvl w:val="1"/>
                <w:numId w:val="33"/>
              </w:numPr>
              <w:tabs>
                <w:tab w:val="left" w:pos="873"/>
                <w:tab w:val="left" w:pos="1450"/>
              </w:tabs>
              <w:jc w:val="both"/>
              <w:rPr>
                <w:rFonts w:asciiTheme="majorBidi" w:hAnsiTheme="majorBidi" w:cstheme="majorBidi"/>
                <w:i/>
                <w:iCs/>
                <w:szCs w:val="24"/>
              </w:rPr>
            </w:pPr>
            <w:r>
              <w:rPr>
                <w:rFonts w:asciiTheme="majorBidi" w:hAnsiTheme="majorBidi" w:cstheme="majorBidi"/>
                <w:i/>
                <w:iCs/>
                <w:szCs w:val="24"/>
              </w:rPr>
              <w:t>U</w:t>
            </w:r>
            <w:r w:rsidR="00C014F8" w:rsidRPr="002E2990">
              <w:rPr>
                <w:rFonts w:asciiTheme="majorBidi" w:hAnsiTheme="majorBidi" w:cstheme="majorBidi"/>
                <w:i/>
                <w:iCs/>
                <w:szCs w:val="24"/>
              </w:rPr>
              <w:t>žpildyt</w:t>
            </w:r>
            <w:r w:rsidR="002E2990" w:rsidRPr="002E2990">
              <w:rPr>
                <w:rFonts w:asciiTheme="majorBidi" w:hAnsiTheme="majorBidi" w:cstheme="majorBidi"/>
                <w:i/>
                <w:iCs/>
                <w:szCs w:val="24"/>
              </w:rPr>
              <w:t>a</w:t>
            </w:r>
            <w:r w:rsidR="00C014F8" w:rsidRPr="002E2990">
              <w:rPr>
                <w:rFonts w:asciiTheme="majorBidi" w:hAnsiTheme="majorBidi" w:cstheme="majorBidi"/>
                <w:i/>
                <w:iCs/>
                <w:szCs w:val="24"/>
              </w:rPr>
              <w:t xml:space="preserve"> Pažym</w:t>
            </w:r>
            <w:r w:rsidR="002E2990" w:rsidRPr="002E2990">
              <w:rPr>
                <w:rFonts w:asciiTheme="majorBidi" w:hAnsiTheme="majorBidi" w:cstheme="majorBidi"/>
                <w:i/>
                <w:iCs/>
                <w:szCs w:val="24"/>
              </w:rPr>
              <w:t>a</w:t>
            </w:r>
            <w:r w:rsidR="00C014F8" w:rsidRPr="002E2990">
              <w:rPr>
                <w:rFonts w:asciiTheme="majorBidi" w:hAnsiTheme="majorBidi" w:cstheme="majorBidi"/>
                <w:i/>
                <w:iCs/>
                <w:szCs w:val="24"/>
              </w:rPr>
              <w:t xml:space="preserve"> darbo užmokesčio vertinimui.</w:t>
            </w:r>
          </w:p>
          <w:p w14:paraId="1FA2C306" w14:textId="65E17BAD" w:rsidR="00C014F8" w:rsidRPr="001C3ECC" w:rsidRDefault="002E2990" w:rsidP="002E2990">
            <w:pPr>
              <w:tabs>
                <w:tab w:val="left" w:pos="40"/>
                <w:tab w:val="left" w:pos="1450"/>
              </w:tabs>
              <w:ind w:left="40"/>
              <w:jc w:val="both"/>
              <w:rPr>
                <w:rFonts w:asciiTheme="majorBidi" w:hAnsiTheme="majorBidi" w:cstheme="majorBidi"/>
                <w:i/>
                <w:iCs/>
                <w:szCs w:val="24"/>
              </w:rPr>
            </w:pPr>
            <w:r w:rsidRPr="002E2990">
              <w:rPr>
                <w:rFonts w:asciiTheme="majorBidi" w:hAnsiTheme="majorBidi" w:cstheme="majorBidi"/>
                <w:i/>
                <w:iCs/>
              </w:rPr>
              <w:t xml:space="preserve">Pastaba: </w:t>
            </w:r>
            <w:r w:rsidR="00C014F8" w:rsidRPr="002E2990">
              <w:rPr>
                <w:rFonts w:asciiTheme="majorBidi" w:hAnsiTheme="majorBidi" w:cstheme="majorBidi"/>
                <w:i/>
                <w:iCs/>
              </w:rPr>
              <w:t xml:space="preserve">administruojančioji institucija, vadovaudamasi Projektų administravimo ir finansavimo taisyklių 55–57 punktais, gali paprašyti pareiškėjo per jos nustatytą terminą pateikti papildomus </w:t>
            </w:r>
            <w:r w:rsidR="00C014F8" w:rsidRPr="001C3ECC">
              <w:rPr>
                <w:rFonts w:asciiTheme="majorBidi" w:hAnsiTheme="majorBidi" w:cstheme="majorBidi"/>
                <w:i/>
                <w:iCs/>
              </w:rPr>
              <w:t>projekto išlaidų pagrįstumą įrodančius dokumentus.</w:t>
            </w:r>
          </w:p>
          <w:p w14:paraId="760038B0" w14:textId="4F5FF9E5" w:rsidR="001C3ECC" w:rsidRPr="001C3ECC" w:rsidRDefault="001C3ECC" w:rsidP="001C3ECC">
            <w:pPr>
              <w:pStyle w:val="ListParagraph"/>
              <w:numPr>
                <w:ilvl w:val="0"/>
                <w:numId w:val="33"/>
              </w:numPr>
              <w:tabs>
                <w:tab w:val="left" w:pos="873"/>
              </w:tabs>
              <w:jc w:val="both"/>
              <w:rPr>
                <w:rFonts w:asciiTheme="majorBidi" w:hAnsiTheme="majorBidi" w:cstheme="majorBidi"/>
                <w:i/>
                <w:iCs/>
                <w:szCs w:val="24"/>
              </w:rPr>
            </w:pPr>
            <w:r w:rsidRPr="001C3ECC">
              <w:rPr>
                <w:rFonts w:asciiTheme="majorBidi" w:hAnsiTheme="majorBidi" w:cstheme="majorBidi"/>
                <w:i/>
                <w:iCs/>
                <w:szCs w:val="24"/>
              </w:rPr>
              <w:t>Atitikimą naudos ir kokybės kriterijams įrodantys dokumentai:</w:t>
            </w:r>
          </w:p>
          <w:p w14:paraId="018BBC44" w14:textId="2AE5AF0B" w:rsidR="001C3ECC" w:rsidRPr="001C3ECC" w:rsidRDefault="002D48C6" w:rsidP="001C3ECC">
            <w:pPr>
              <w:pStyle w:val="ListParagraph"/>
              <w:numPr>
                <w:ilvl w:val="1"/>
                <w:numId w:val="33"/>
              </w:numPr>
              <w:tabs>
                <w:tab w:val="left" w:pos="596"/>
              </w:tabs>
              <w:jc w:val="both"/>
              <w:rPr>
                <w:rFonts w:asciiTheme="majorBidi" w:hAnsiTheme="majorBidi" w:cstheme="majorBidi"/>
                <w:i/>
                <w:iCs/>
                <w:szCs w:val="24"/>
              </w:rPr>
            </w:pPr>
            <w:r>
              <w:rPr>
                <w:rFonts w:asciiTheme="majorBidi" w:hAnsiTheme="majorBidi" w:cstheme="majorBidi"/>
                <w:i/>
                <w:iCs/>
                <w:szCs w:val="24"/>
              </w:rPr>
              <w:t>P</w:t>
            </w:r>
            <w:r w:rsidR="001C3ECC" w:rsidRPr="001C3ECC">
              <w:rPr>
                <w:rFonts w:asciiTheme="majorBidi" w:hAnsiTheme="majorBidi" w:cstheme="majorBidi"/>
                <w:i/>
                <w:iCs/>
                <w:szCs w:val="24"/>
              </w:rPr>
              <w:t>asirašytos sutartys, preliminarios sutartys, ketinimų protokolai su projekto savanoriais dėl savanoriškos veiklos projekte;</w:t>
            </w:r>
          </w:p>
          <w:p w14:paraId="165851F4" w14:textId="67A66F7B" w:rsidR="001C3ECC" w:rsidRPr="001C3ECC" w:rsidRDefault="002D48C6" w:rsidP="001C3ECC">
            <w:pPr>
              <w:pStyle w:val="ListParagraph"/>
              <w:numPr>
                <w:ilvl w:val="1"/>
                <w:numId w:val="33"/>
              </w:numPr>
              <w:ind w:right="176"/>
              <w:jc w:val="both"/>
              <w:rPr>
                <w:rFonts w:asciiTheme="majorBidi" w:hAnsiTheme="majorBidi" w:cstheme="majorBidi"/>
                <w:i/>
                <w:iCs/>
                <w:szCs w:val="24"/>
              </w:rPr>
            </w:pPr>
            <w:r>
              <w:rPr>
                <w:rFonts w:asciiTheme="majorBidi" w:hAnsiTheme="majorBidi" w:cstheme="majorBidi"/>
                <w:i/>
                <w:iCs/>
                <w:szCs w:val="24"/>
              </w:rPr>
              <w:t>D</w:t>
            </w:r>
            <w:r w:rsidR="001C3ECC" w:rsidRPr="001C3ECC">
              <w:rPr>
                <w:rFonts w:asciiTheme="majorBidi" w:hAnsiTheme="majorBidi" w:cstheme="majorBidi"/>
                <w:i/>
                <w:iCs/>
                <w:szCs w:val="24"/>
              </w:rPr>
              <w:t xml:space="preserve">okumentai, įrodantys projekto dalyvių priklausymą tikslinei grupei, jei tikslinė grupė PĮP teikimo momentu yra sukomplektuota. Jei nurodyta tikslinė grupė PĮP teikimo momentu nesukomplektuota, dokumentus, įrodančius dalyvių priklausymą nurodytai tikslinei grupei, pareiškėjas pateikia </w:t>
            </w:r>
            <w:r w:rsidR="001C3ECC" w:rsidRPr="001C3ECC">
              <w:rPr>
                <w:rFonts w:asciiTheme="majorBidi" w:hAnsiTheme="majorBidi" w:cstheme="majorBidi"/>
                <w:i/>
                <w:iCs/>
                <w:szCs w:val="24"/>
                <w:shd w:val="clear" w:color="auto" w:fill="FFFFFF"/>
              </w:rPr>
              <w:t>p</w:t>
            </w:r>
            <w:r w:rsidR="001C3ECC" w:rsidRPr="001C3ECC">
              <w:rPr>
                <w:rFonts w:asciiTheme="majorBidi" w:hAnsiTheme="majorBidi" w:cstheme="majorBidi"/>
                <w:i/>
                <w:iCs/>
                <w:szCs w:val="24"/>
              </w:rPr>
              <w:t xml:space="preserve">rojekto įgyvendinimo metu. </w:t>
            </w:r>
          </w:p>
          <w:p w14:paraId="554CCC17" w14:textId="30DEC689" w:rsidR="001C3ECC" w:rsidRPr="001C3ECC" w:rsidRDefault="002D48C6" w:rsidP="001C3ECC">
            <w:pPr>
              <w:pStyle w:val="ListParagraph"/>
              <w:numPr>
                <w:ilvl w:val="1"/>
                <w:numId w:val="33"/>
              </w:numPr>
              <w:tabs>
                <w:tab w:val="left" w:pos="596"/>
              </w:tabs>
              <w:ind w:right="176"/>
              <w:jc w:val="both"/>
              <w:rPr>
                <w:rFonts w:asciiTheme="majorBidi" w:hAnsiTheme="majorBidi" w:cstheme="majorBidi"/>
                <w:i/>
                <w:iCs/>
                <w:szCs w:val="24"/>
              </w:rPr>
            </w:pPr>
            <w:r>
              <w:rPr>
                <w:rFonts w:asciiTheme="majorBidi" w:hAnsiTheme="majorBidi" w:cstheme="majorBidi"/>
                <w:i/>
                <w:iCs/>
                <w:szCs w:val="24"/>
              </w:rPr>
              <w:t>P</w:t>
            </w:r>
            <w:r w:rsidR="001C3ECC" w:rsidRPr="001C3ECC">
              <w:rPr>
                <w:rFonts w:asciiTheme="majorBidi" w:hAnsiTheme="majorBidi" w:cstheme="majorBidi"/>
                <w:i/>
                <w:iCs/>
                <w:szCs w:val="24"/>
              </w:rPr>
              <w:t>areiškėjo ar partnerio (-ių) NVO/socialinio partnerio statusą įrodantys dokumentai (kompiuterio ekrano nuotraukos, VĮ Registrų centro išrašas ar kiti lygiaverčiai dokumentai);</w:t>
            </w:r>
          </w:p>
          <w:p w14:paraId="41C5E12C" w14:textId="45FF8A47" w:rsidR="00C014F8" w:rsidRPr="002D48C6" w:rsidRDefault="002D48C6" w:rsidP="002D48C6">
            <w:pPr>
              <w:pStyle w:val="ListParagraph"/>
              <w:numPr>
                <w:ilvl w:val="1"/>
                <w:numId w:val="33"/>
              </w:numPr>
              <w:rPr>
                <w:rFonts w:asciiTheme="majorBidi" w:hAnsiTheme="majorBidi" w:cstheme="majorBidi"/>
                <w:i/>
                <w:iCs/>
              </w:rPr>
            </w:pPr>
            <w:r w:rsidRPr="002D48C6">
              <w:rPr>
                <w:rFonts w:asciiTheme="majorBidi" w:hAnsiTheme="majorBidi" w:cstheme="majorBidi"/>
                <w:i/>
                <w:iCs/>
                <w:szCs w:val="24"/>
              </w:rPr>
              <w:t>jungtinės veiklos sutart</w:t>
            </w:r>
            <w:r>
              <w:rPr>
                <w:rFonts w:asciiTheme="majorBidi" w:hAnsiTheme="majorBidi" w:cstheme="majorBidi"/>
                <w:i/>
                <w:iCs/>
                <w:szCs w:val="24"/>
              </w:rPr>
              <w:t>is(-ys)</w:t>
            </w:r>
            <w:r w:rsidRPr="002D48C6">
              <w:rPr>
                <w:rFonts w:asciiTheme="majorBidi" w:hAnsiTheme="majorBidi" w:cstheme="majorBidi"/>
                <w:i/>
                <w:iCs/>
                <w:szCs w:val="24"/>
              </w:rPr>
              <w:t xml:space="preserve"> sudaryt</w:t>
            </w:r>
            <w:r>
              <w:rPr>
                <w:rFonts w:asciiTheme="majorBidi" w:hAnsiTheme="majorBidi" w:cstheme="majorBidi"/>
                <w:i/>
                <w:iCs/>
                <w:szCs w:val="24"/>
              </w:rPr>
              <w:t>a</w:t>
            </w:r>
            <w:r w:rsidRPr="002D48C6">
              <w:rPr>
                <w:rFonts w:asciiTheme="majorBidi" w:hAnsiTheme="majorBidi" w:cstheme="majorBidi"/>
                <w:i/>
                <w:iCs/>
                <w:szCs w:val="24"/>
              </w:rPr>
              <w:t>(-</w:t>
            </w:r>
            <w:r>
              <w:rPr>
                <w:rFonts w:asciiTheme="majorBidi" w:hAnsiTheme="majorBidi" w:cstheme="majorBidi"/>
                <w:i/>
                <w:iCs/>
                <w:szCs w:val="24"/>
              </w:rPr>
              <w:t>o</w:t>
            </w:r>
            <w:r w:rsidRPr="002D48C6">
              <w:rPr>
                <w:rFonts w:asciiTheme="majorBidi" w:hAnsiTheme="majorBidi" w:cstheme="majorBidi"/>
                <w:i/>
                <w:iCs/>
                <w:szCs w:val="24"/>
              </w:rPr>
              <w:t>s) su</w:t>
            </w:r>
            <w:r w:rsidRPr="002D48C6">
              <w:rPr>
                <w:rFonts w:asciiTheme="majorBidi" w:hAnsiTheme="majorBidi" w:cstheme="majorBidi"/>
                <w:i/>
                <w:iCs/>
              </w:rPr>
              <w:t xml:space="preserve"> partneriu(-iais), jei toks (tokie) pasitelkiami</w:t>
            </w:r>
            <w:r w:rsidRPr="002D48C6">
              <w:rPr>
                <w:color w:val="EE0000"/>
              </w:rPr>
              <w:t>.</w:t>
            </w:r>
          </w:p>
          <w:p w14:paraId="057C1068" w14:textId="77777777" w:rsidR="00D25C4A" w:rsidRPr="001C3ECC" w:rsidRDefault="00D25C4A" w:rsidP="00834D69">
            <w:pPr>
              <w:rPr>
                <w:rFonts w:asciiTheme="majorBidi" w:hAnsiTheme="majorBidi" w:cstheme="majorBidi"/>
                <w:i/>
                <w:iCs/>
              </w:rPr>
            </w:pPr>
          </w:p>
          <w:p w14:paraId="31C64CCE" w14:textId="3D3EF137" w:rsidR="00834D69" w:rsidRPr="002E2990" w:rsidRDefault="00834D69" w:rsidP="00834D69">
            <w:pPr>
              <w:rPr>
                <w:rFonts w:asciiTheme="majorBidi" w:hAnsiTheme="majorBidi" w:cstheme="majorBidi"/>
                <w:i/>
                <w:iCs/>
              </w:rPr>
            </w:pPr>
            <w:r w:rsidRPr="002E2990">
              <w:rPr>
                <w:rFonts w:asciiTheme="majorBidi" w:hAnsiTheme="majorBidi" w:cstheme="majorBidi"/>
                <w:i/>
                <w:iCs/>
              </w:rPr>
              <w:t xml:space="preserve"> </w:t>
            </w:r>
          </w:p>
        </w:tc>
      </w:tr>
      <w:tr w:rsidR="00834D69" w:rsidRPr="00365B8A" w14:paraId="61AE40BF" w14:textId="77777777" w:rsidTr="00840079">
        <w:trPr>
          <w:cantSplit/>
          <w:trHeight w:val="300"/>
        </w:trPr>
        <w:tc>
          <w:tcPr>
            <w:tcW w:w="851" w:type="dxa"/>
          </w:tcPr>
          <w:p w14:paraId="6DA192EF" w14:textId="2937F8B0" w:rsidR="00834D69" w:rsidRPr="00365B8A" w:rsidRDefault="00834D69" w:rsidP="00834D69">
            <w:pPr>
              <w:rPr>
                <w:rFonts w:ascii="Times New Roman" w:hAnsi="Times New Roman" w:cs="Times New Roman"/>
                <w:b/>
              </w:rPr>
            </w:pPr>
            <w:r w:rsidRPr="00365B8A">
              <w:rPr>
                <w:rFonts w:ascii="Times New Roman" w:hAnsi="Times New Roman" w:cs="Times New Roman"/>
                <w:b/>
              </w:rPr>
              <w:lastRenderedPageBreak/>
              <w:t>2.17.3</w:t>
            </w:r>
          </w:p>
        </w:tc>
        <w:tc>
          <w:tcPr>
            <w:tcW w:w="3261" w:type="dxa"/>
            <w:gridSpan w:val="2"/>
          </w:tcPr>
          <w:p w14:paraId="6A8EDBD9" w14:textId="77777777" w:rsidR="00834D69" w:rsidRPr="00365B8A" w:rsidRDefault="00834D69" w:rsidP="00834D69">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6192" w:type="dxa"/>
            <w:gridSpan w:val="4"/>
          </w:tcPr>
          <w:p w14:paraId="59DAEE27" w14:textId="67406D08" w:rsidR="00834D69" w:rsidRPr="00365B8A" w:rsidRDefault="00123A60" w:rsidP="00834D6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34D69" w:rsidRPr="00365B8A">
                  <w:rPr>
                    <w:rFonts w:ascii="MS Gothic" w:eastAsia="MS Gothic" w:hAnsi="MS Gothic" w:cs="Times New Roman"/>
                  </w:rPr>
                  <w:t>☐</w:t>
                </w:r>
              </w:sdtContent>
            </w:sdt>
            <w:r w:rsidR="00834D69" w:rsidRPr="00365B8A">
              <w:rPr>
                <w:rFonts w:ascii="Times New Roman" w:hAnsi="Times New Roman" w:cs="Times New Roman"/>
              </w:rPr>
              <w:t xml:space="preserve"> Taip</w:t>
            </w:r>
          </w:p>
          <w:p w14:paraId="41F7FCE9" w14:textId="467860AD" w:rsidR="00834D69" w:rsidRPr="00365B8A" w:rsidRDefault="00123A60" w:rsidP="00834D6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25C4A">
                  <w:rPr>
                    <w:rFonts w:ascii="MS Gothic" w:eastAsia="MS Gothic" w:hAnsi="MS Gothic" w:cs="Times New Roman" w:hint="eastAsia"/>
                  </w:rPr>
                  <w:t>☒</w:t>
                </w:r>
              </w:sdtContent>
            </w:sdt>
            <w:r w:rsidR="00834D69" w:rsidRPr="00365B8A">
              <w:rPr>
                <w:rFonts w:ascii="Times New Roman" w:hAnsi="Times New Roman" w:cs="Times New Roman"/>
              </w:rPr>
              <w:t xml:space="preserve"> Ne</w:t>
            </w:r>
          </w:p>
        </w:tc>
      </w:tr>
      <w:tr w:rsidR="00834D69" w:rsidRPr="00365B8A" w14:paraId="31C64CD7" w14:textId="77777777" w:rsidTr="00840079">
        <w:trPr>
          <w:cantSplit/>
          <w:trHeight w:val="300"/>
        </w:trPr>
        <w:tc>
          <w:tcPr>
            <w:tcW w:w="851" w:type="dxa"/>
          </w:tcPr>
          <w:p w14:paraId="31C64CD0" w14:textId="6F9DBAC0" w:rsidR="00834D69" w:rsidRPr="00365B8A" w:rsidRDefault="00834D69" w:rsidP="00834D69">
            <w:pPr>
              <w:ind w:right="-56"/>
              <w:rPr>
                <w:rFonts w:ascii="Times New Roman" w:hAnsi="Times New Roman" w:cs="Times New Roman"/>
                <w:b/>
              </w:rPr>
            </w:pPr>
            <w:r w:rsidRPr="00365B8A">
              <w:rPr>
                <w:rFonts w:ascii="Times New Roman" w:hAnsi="Times New Roman" w:cs="Times New Roman"/>
                <w:b/>
              </w:rPr>
              <w:t>2.17.4.</w:t>
            </w:r>
          </w:p>
        </w:tc>
        <w:tc>
          <w:tcPr>
            <w:tcW w:w="3261" w:type="dxa"/>
            <w:gridSpan w:val="2"/>
          </w:tcPr>
          <w:p w14:paraId="31C64CD1" w14:textId="77777777" w:rsidR="00834D69" w:rsidRPr="00365B8A" w:rsidRDefault="00834D69" w:rsidP="00834D69">
            <w:pPr>
              <w:rPr>
                <w:rFonts w:ascii="Times New Roman" w:hAnsi="Times New Roman" w:cs="Times New Roman"/>
                <w:b/>
                <w:bCs/>
              </w:rPr>
            </w:pPr>
            <w:r w:rsidRPr="00365B8A">
              <w:rPr>
                <w:rFonts w:ascii="Times New Roman" w:hAnsi="Times New Roman" w:cs="Times New Roman"/>
                <w:b/>
                <w:bCs/>
              </w:rPr>
              <w:t>Kontaktiniai duomenys konsultacijoms</w:t>
            </w:r>
          </w:p>
        </w:tc>
        <w:tc>
          <w:tcPr>
            <w:tcW w:w="6192" w:type="dxa"/>
            <w:gridSpan w:val="4"/>
          </w:tcPr>
          <w:p w14:paraId="6ECAA649" w14:textId="77777777" w:rsidR="00EE26AA" w:rsidRPr="00CD1981" w:rsidRDefault="00EE26AA" w:rsidP="00EE26AA">
            <w:pPr>
              <w:pStyle w:val="NormalWeb"/>
              <w:spacing w:before="0" w:beforeAutospacing="0" w:after="0" w:afterAutospacing="0" w:line="276" w:lineRule="auto"/>
              <w:rPr>
                <w:i/>
                <w:iCs/>
                <w:sz w:val="22"/>
                <w:szCs w:val="22"/>
              </w:rPr>
            </w:pPr>
            <w:r w:rsidRPr="00CD1981">
              <w:rPr>
                <w:i/>
                <w:iCs/>
                <w:sz w:val="22"/>
                <w:szCs w:val="22"/>
                <w:shd w:val="clear" w:color="auto" w:fill="FFFFFF"/>
              </w:rPr>
              <w:t xml:space="preserve">Jonavos VPS įgyvendinimo specialistas-ekspertas  </w:t>
            </w:r>
          </w:p>
          <w:p w14:paraId="6F5A3D85" w14:textId="77777777" w:rsidR="00EE26AA" w:rsidRPr="00EE26AA" w:rsidRDefault="00EE26AA" w:rsidP="00EE26AA">
            <w:pPr>
              <w:pStyle w:val="NormalWeb"/>
              <w:spacing w:before="0" w:beforeAutospacing="0" w:after="0" w:afterAutospacing="0" w:line="276" w:lineRule="auto"/>
              <w:rPr>
                <w:b/>
                <w:bCs/>
                <w:i/>
                <w:iCs/>
                <w:sz w:val="22"/>
                <w:szCs w:val="22"/>
              </w:rPr>
            </w:pPr>
            <w:r w:rsidRPr="00EE26AA">
              <w:rPr>
                <w:rStyle w:val="Strong"/>
                <w:b w:val="0"/>
                <w:bCs w:val="0"/>
                <w:i/>
                <w:iCs/>
                <w:sz w:val="22"/>
                <w:szCs w:val="22"/>
              </w:rPr>
              <w:t>Petras Vyšniauskas</w:t>
            </w:r>
          </w:p>
          <w:p w14:paraId="73F71305" w14:textId="77777777" w:rsidR="00EE26AA" w:rsidRPr="00EE26AA" w:rsidRDefault="00EE26AA" w:rsidP="00EE26AA">
            <w:pPr>
              <w:pStyle w:val="NormalWeb"/>
              <w:spacing w:before="0" w:beforeAutospacing="0" w:after="0" w:afterAutospacing="0" w:line="276" w:lineRule="auto"/>
              <w:rPr>
                <w:b/>
                <w:bCs/>
                <w:i/>
                <w:iCs/>
                <w:sz w:val="22"/>
                <w:szCs w:val="22"/>
              </w:rPr>
            </w:pPr>
            <w:r w:rsidRPr="00EE26AA">
              <w:rPr>
                <w:rStyle w:val="Strong"/>
                <w:b w:val="0"/>
                <w:bCs w:val="0"/>
                <w:i/>
                <w:iCs/>
                <w:sz w:val="22"/>
                <w:szCs w:val="22"/>
              </w:rPr>
              <w:t>Tel.: +370 683 86 575.</w:t>
            </w:r>
          </w:p>
          <w:p w14:paraId="68A1A2D2" w14:textId="77777777" w:rsidR="00EE26AA" w:rsidRPr="00EE26AA" w:rsidRDefault="00EE26AA" w:rsidP="00EE26AA">
            <w:pPr>
              <w:pStyle w:val="NormalWeb"/>
              <w:spacing w:before="0" w:beforeAutospacing="0" w:after="0" w:afterAutospacing="0" w:line="276" w:lineRule="auto"/>
              <w:rPr>
                <w:b/>
                <w:bCs/>
                <w:i/>
                <w:iCs/>
                <w:sz w:val="22"/>
                <w:szCs w:val="22"/>
              </w:rPr>
            </w:pPr>
            <w:r w:rsidRPr="00EE26AA">
              <w:rPr>
                <w:rStyle w:val="Strong"/>
                <w:b w:val="0"/>
                <w:bCs w:val="0"/>
                <w:i/>
                <w:iCs/>
                <w:sz w:val="22"/>
                <w:szCs w:val="22"/>
              </w:rPr>
              <w:t>El. paštas: petrasvysniauskas@gmail.com</w:t>
            </w:r>
          </w:p>
          <w:p w14:paraId="1BF043CF" w14:textId="6BC56B89" w:rsidR="00EE26AA" w:rsidRPr="00CD1981" w:rsidRDefault="00EE26AA" w:rsidP="00EE26AA">
            <w:pPr>
              <w:pStyle w:val="NormalWeb"/>
              <w:spacing w:before="0" w:beforeAutospacing="0" w:after="0" w:afterAutospacing="0" w:line="276" w:lineRule="auto"/>
              <w:rPr>
                <w:i/>
                <w:iCs/>
                <w:sz w:val="22"/>
                <w:szCs w:val="22"/>
              </w:rPr>
            </w:pPr>
            <w:r w:rsidRPr="00CD1981">
              <w:rPr>
                <w:i/>
                <w:iCs/>
                <w:sz w:val="22"/>
                <w:szCs w:val="22"/>
                <w:shd w:val="clear" w:color="auto" w:fill="FFFFFF"/>
              </w:rPr>
              <w:t>Jonavos VPS įgyvendinimo specialist</w:t>
            </w:r>
            <w:r w:rsidR="002D48C6">
              <w:rPr>
                <w:i/>
                <w:iCs/>
                <w:sz w:val="22"/>
                <w:szCs w:val="22"/>
                <w:shd w:val="clear" w:color="auto" w:fill="FFFFFF"/>
              </w:rPr>
              <w:t>ė</w:t>
            </w:r>
            <w:r w:rsidRPr="00CD1981">
              <w:rPr>
                <w:i/>
                <w:iCs/>
                <w:sz w:val="22"/>
                <w:szCs w:val="22"/>
                <w:shd w:val="clear" w:color="auto" w:fill="FFFFFF"/>
              </w:rPr>
              <w:t>-ekspert</w:t>
            </w:r>
            <w:r w:rsidR="002D48C6">
              <w:rPr>
                <w:i/>
                <w:iCs/>
                <w:sz w:val="22"/>
                <w:szCs w:val="22"/>
                <w:shd w:val="clear" w:color="auto" w:fill="FFFFFF"/>
              </w:rPr>
              <w:t>ė</w:t>
            </w:r>
            <w:r w:rsidRPr="00CD1981">
              <w:rPr>
                <w:i/>
                <w:iCs/>
                <w:sz w:val="22"/>
                <w:szCs w:val="22"/>
                <w:shd w:val="clear" w:color="auto" w:fill="FFFFFF"/>
              </w:rPr>
              <w:t xml:space="preserve">  </w:t>
            </w:r>
          </w:p>
          <w:p w14:paraId="6B6616CA" w14:textId="77777777" w:rsidR="00EE26AA" w:rsidRPr="00CD1981" w:rsidRDefault="00EE26AA" w:rsidP="00EE26AA">
            <w:pPr>
              <w:rPr>
                <w:rFonts w:ascii="Times New Roman" w:hAnsi="Times New Roman" w:cs="Times New Roman"/>
                <w:i/>
                <w:iCs/>
              </w:rPr>
            </w:pPr>
            <w:r w:rsidRPr="00CD1981">
              <w:rPr>
                <w:rFonts w:ascii="Times New Roman" w:hAnsi="Times New Roman" w:cs="Times New Roman"/>
                <w:i/>
                <w:iCs/>
              </w:rPr>
              <w:t>Daiva Bradauskienė</w:t>
            </w:r>
          </w:p>
          <w:p w14:paraId="4685453C" w14:textId="77777777" w:rsidR="00EE26AA" w:rsidRPr="00CD1981" w:rsidRDefault="00EE26AA" w:rsidP="00EE26AA">
            <w:pPr>
              <w:rPr>
                <w:rFonts w:ascii="Times New Roman" w:hAnsi="Times New Roman" w:cs="Times New Roman"/>
                <w:i/>
                <w:iCs/>
              </w:rPr>
            </w:pPr>
            <w:r w:rsidRPr="00CD1981">
              <w:rPr>
                <w:rFonts w:ascii="Times New Roman" w:hAnsi="Times New Roman" w:cs="Times New Roman"/>
                <w:i/>
                <w:iCs/>
              </w:rPr>
              <w:t>El.paštas: daivabradauskiene.vvg@gmail.com</w:t>
            </w:r>
          </w:p>
          <w:p w14:paraId="31C64CD6" w14:textId="01BDE066" w:rsidR="00834D69" w:rsidRPr="00365B8A" w:rsidRDefault="00EE26AA" w:rsidP="00EE26AA">
            <w:pPr>
              <w:rPr>
                <w:rFonts w:ascii="Times New Roman" w:hAnsi="Times New Roman" w:cs="Times New Roman"/>
                <w:i/>
                <w:iCs/>
              </w:rPr>
            </w:pPr>
            <w:r w:rsidRPr="00CD1981">
              <w:rPr>
                <w:rFonts w:ascii="Times New Roman" w:hAnsi="Times New Roman" w:cs="Times New Roman"/>
                <w:i/>
                <w:iCs/>
              </w:rPr>
              <w:t>Tel.: +370 694 10 420</w:t>
            </w:r>
          </w:p>
        </w:tc>
      </w:tr>
      <w:tr w:rsidR="005B68E1" w:rsidRPr="00365B8A" w14:paraId="228A697B" w14:textId="77777777" w:rsidTr="00840079">
        <w:trPr>
          <w:cantSplit/>
          <w:trHeight w:val="300"/>
        </w:trPr>
        <w:tc>
          <w:tcPr>
            <w:tcW w:w="851" w:type="dxa"/>
          </w:tcPr>
          <w:p w14:paraId="7893A037" w14:textId="2C4B853B" w:rsidR="005B68E1" w:rsidRPr="00365B8A" w:rsidRDefault="005B68E1" w:rsidP="005B68E1">
            <w:pPr>
              <w:ind w:right="-56"/>
              <w:rPr>
                <w:rFonts w:ascii="Times New Roman" w:hAnsi="Times New Roman" w:cs="Times New Roman"/>
                <w:b/>
              </w:rPr>
            </w:pPr>
            <w:r w:rsidRPr="00365B8A">
              <w:rPr>
                <w:rFonts w:ascii="Times New Roman" w:hAnsi="Times New Roman" w:cs="Times New Roman"/>
                <w:b/>
              </w:rPr>
              <w:lastRenderedPageBreak/>
              <w:t>2.18.</w:t>
            </w:r>
          </w:p>
        </w:tc>
        <w:tc>
          <w:tcPr>
            <w:tcW w:w="3261" w:type="dxa"/>
            <w:gridSpan w:val="2"/>
          </w:tcPr>
          <w:p w14:paraId="52765AF6" w14:textId="7ADE27A8" w:rsidR="005B68E1" w:rsidRPr="00365B8A" w:rsidRDefault="005B68E1" w:rsidP="005B68E1">
            <w:pPr>
              <w:rPr>
                <w:rFonts w:ascii="Times New Roman" w:eastAsia="Times New Roman" w:hAnsi="Times New Roman" w:cs="Times New Roman"/>
                <w:b/>
                <w:bCs/>
              </w:rPr>
            </w:pPr>
            <w:r w:rsidRPr="00365B8A">
              <w:rPr>
                <w:rFonts w:ascii="Times New Roman" w:eastAsia="Times New Roman" w:hAnsi="Times New Roman" w:cs="Times New Roman"/>
                <w:b/>
                <w:bCs/>
              </w:rPr>
              <w:t>Taikomi teisės aktai</w:t>
            </w:r>
          </w:p>
        </w:tc>
        <w:tc>
          <w:tcPr>
            <w:tcW w:w="6192" w:type="dxa"/>
            <w:gridSpan w:val="4"/>
          </w:tcPr>
          <w:p w14:paraId="4E286C71" w14:textId="33D1E102" w:rsidR="005B68E1" w:rsidRDefault="005B68E1" w:rsidP="005B68E1">
            <w:pPr>
              <w:rPr>
                <w:rFonts w:ascii="Times New Roman" w:hAnsi="Times New Roman" w:cs="Times New Roman"/>
                <w:i/>
                <w:iCs/>
              </w:rPr>
            </w:pPr>
            <w:r>
              <w:rPr>
                <w:rFonts w:ascii="Times New Roman" w:hAnsi="Times New Roman" w:cs="Times New Roman"/>
                <w:i/>
                <w:iCs/>
              </w:rPr>
              <w:t>Bendrieji teisės aktai:</w:t>
            </w:r>
          </w:p>
          <w:p w14:paraId="61074ACA" w14:textId="6FCD1E11" w:rsidR="005B68E1" w:rsidRDefault="005B68E1" w:rsidP="002D48C6">
            <w:pPr>
              <w:pStyle w:val="ListParagraph"/>
              <w:numPr>
                <w:ilvl w:val="0"/>
                <w:numId w:val="34"/>
              </w:numPr>
              <w:tabs>
                <w:tab w:val="left" w:pos="182"/>
              </w:tabs>
              <w:ind w:left="0" w:firstLine="0"/>
              <w:rPr>
                <w:rFonts w:ascii="Times New Roman" w:hAnsi="Times New Roman" w:cs="Times New Roman"/>
                <w:i/>
                <w:iCs/>
              </w:rPr>
            </w:pPr>
            <w:r w:rsidRPr="005B68E1">
              <w:rPr>
                <w:rFonts w:ascii="Times New Roman" w:hAnsi="Times New Roman" w:cs="Times New Roman"/>
                <w:i/>
                <w:iCs/>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hyperlink r:id="rId21" w:tgtFrame="_blank" w:history="1">
              <w:r w:rsidRPr="005B68E1">
                <w:rPr>
                  <w:rStyle w:val="Hyperlink"/>
                  <w:rFonts w:ascii="Times New Roman" w:hAnsi="Times New Roman" w:cs="Times New Roman"/>
                  <w:i/>
                  <w:iCs/>
                </w:rPr>
                <w:t>https://eur-lex.europa.eu/legal-content/LT/TXT/?uri=celex%3A32021R1060</w:t>
              </w:r>
            </w:hyperlink>
            <w:r w:rsidRPr="005B68E1">
              <w:rPr>
                <w:rFonts w:ascii="Times New Roman" w:hAnsi="Times New Roman" w:cs="Times New Roman"/>
                <w:i/>
                <w:iCs/>
              </w:rPr>
              <w:t>);</w:t>
            </w:r>
            <w:r w:rsidRPr="005B68E1">
              <w:rPr>
                <w:rFonts w:ascii="Times New Roman" w:hAnsi="Times New Roman" w:cs="Times New Roman"/>
                <w:i/>
                <w:iCs/>
              </w:rPr>
              <w:br/>
              <w:t>2. 2021 m. birželio 24 d. Europos Parlamento ir Tarybos reglamentas (ES) 2021/1057, kuriuo nustatomas „Europos socialinis fondas +“ (ESF+) ir panaikinamas Reglamentas (ES) Nr. 1296/2013 (</w:t>
            </w:r>
            <w:hyperlink r:id="rId22" w:tgtFrame="_blank" w:history="1">
              <w:r w:rsidRPr="005B68E1">
                <w:rPr>
                  <w:rStyle w:val="Hyperlink"/>
                  <w:rFonts w:ascii="Times New Roman" w:hAnsi="Times New Roman" w:cs="Times New Roman"/>
                  <w:i/>
                  <w:iCs/>
                </w:rPr>
                <w:t>https://eur-lex.europa.eu/legal-content/LT/TXT/?uri=CELEX:32021R1057</w:t>
              </w:r>
            </w:hyperlink>
            <w:r w:rsidRPr="005B68E1">
              <w:rPr>
                <w:rFonts w:ascii="Times New Roman" w:hAnsi="Times New Roman" w:cs="Times New Roman"/>
                <w:i/>
                <w:iCs/>
              </w:rPr>
              <w:t>);</w:t>
            </w:r>
            <w:r w:rsidRPr="005B68E1">
              <w:rPr>
                <w:rFonts w:ascii="Times New Roman" w:hAnsi="Times New Roman" w:cs="Times New Roman"/>
                <w:i/>
                <w:iCs/>
              </w:rPr>
              <w:br/>
              <w:t>3. Lietuvos Respublikos partnerystės sutartis, patvirtinta Europos Komisijos 2022 m. balandžio 22 d. įgyvendinimo sprendimu, kuriuo patvirtinama partnerystės sutartis su Lietuvos Respublika (apie nurodytą sprendimą EK pranešė dokumentu Nr. C(2022)2427) su visais pakeitimais (</w:t>
            </w:r>
            <w:hyperlink r:id="rId23" w:tgtFrame="_blank" w:history="1">
              <w:r w:rsidRPr="005B68E1">
                <w:rPr>
                  <w:rStyle w:val="Hyperlink"/>
                  <w:rFonts w:ascii="Times New Roman" w:hAnsi="Times New Roman" w:cs="Times New Roman"/>
                  <w:i/>
                  <w:iCs/>
                </w:rPr>
                <w:t>https://2021.esinvesticijos.lt/dokumentai/2021-2027-m-partnerystes-sutartis</w:t>
              </w:r>
            </w:hyperlink>
            <w:r w:rsidRPr="005B68E1">
              <w:rPr>
                <w:rFonts w:ascii="Times New Roman" w:hAnsi="Times New Roman" w:cs="Times New Roman"/>
                <w:i/>
                <w:iCs/>
              </w:rPr>
              <w:t>);</w:t>
            </w:r>
            <w:r w:rsidRPr="005B68E1">
              <w:rPr>
                <w:rFonts w:ascii="Times New Roman" w:hAnsi="Times New Roman" w:cs="Times New Roman"/>
                <w:i/>
                <w:iCs/>
              </w:rPr>
              <w:br/>
              <w:t>4. 2021–2027 metų Europos Sąjungos fondų investicijų programa patvirtinta Europos Komisijos 2022 m. rugpjūčio 3 d. sprendimu Nr. C(2022) 5742 (</w:t>
            </w:r>
            <w:hyperlink r:id="rId24" w:tgtFrame="_blank" w:history="1">
              <w:r w:rsidRPr="005B68E1">
                <w:rPr>
                  <w:rStyle w:val="Hyperlink"/>
                  <w:rFonts w:ascii="Times New Roman" w:hAnsi="Times New Roman" w:cs="Times New Roman"/>
                  <w:i/>
                  <w:iCs/>
                </w:rPr>
                <w:t>https://2021.esinvesticijos.lt/dokumentai/2021-2027-metu-europos-sajungos-fondu-investiciju-programa</w:t>
              </w:r>
            </w:hyperlink>
            <w:r w:rsidRPr="005B68E1">
              <w:rPr>
                <w:rFonts w:ascii="Times New Roman" w:hAnsi="Times New Roman" w:cs="Times New Roman"/>
                <w:i/>
                <w:iCs/>
              </w:rPr>
              <w:t>);</w:t>
            </w:r>
            <w:r w:rsidRPr="005B68E1">
              <w:rPr>
                <w:rFonts w:ascii="Times New Roman" w:hAnsi="Times New Roman" w:cs="Times New Roman"/>
                <w:i/>
                <w:iCs/>
              </w:rPr>
              <w:br/>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w:t>
            </w:r>
            <w:hyperlink r:id="rId25" w:tgtFrame="_blank" w:history="1">
              <w:r w:rsidRPr="005B68E1">
                <w:rPr>
                  <w:rStyle w:val="Hyperlink"/>
                  <w:rFonts w:ascii="Times New Roman" w:hAnsi="Times New Roman" w:cs="Times New Roman"/>
                  <w:i/>
                  <w:iCs/>
                </w:rPr>
                <w:t>https://e-seimas.lrs.lt/portal/legalAct/lt/TAD/bbcfaf40ddc811eb866fe2e083228059/asr</w:t>
              </w:r>
            </w:hyperlink>
            <w:r w:rsidRPr="005B68E1">
              <w:rPr>
                <w:rFonts w:ascii="Times New Roman" w:hAnsi="Times New Roman" w:cs="Times New Roman"/>
                <w:i/>
                <w:iCs/>
              </w:rPr>
              <w:t>);</w:t>
            </w:r>
            <w:r w:rsidRPr="005B68E1">
              <w:rPr>
                <w:rFonts w:ascii="Times New Roman" w:hAnsi="Times New Roman" w:cs="Times New Roman"/>
                <w:i/>
                <w:iCs/>
              </w:rPr>
              <w:br/>
              <w:t>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su visais pakeitimais (</w:t>
            </w:r>
            <w:hyperlink r:id="rId26" w:tgtFrame="_blank" w:history="1">
              <w:r w:rsidRPr="005B68E1">
                <w:rPr>
                  <w:rStyle w:val="Hyperlink"/>
                  <w:rFonts w:ascii="Times New Roman" w:hAnsi="Times New Roman" w:cs="Times New Roman"/>
                  <w:i/>
                  <w:iCs/>
                </w:rPr>
                <w:t>https://www.e-tar.lt/portal/lt/legalAct/14e33320f1ed11ec8fa7d02a65c371ad/asr</w:t>
              </w:r>
            </w:hyperlink>
            <w:r w:rsidRPr="005B68E1">
              <w:rPr>
                <w:rFonts w:ascii="Times New Roman" w:hAnsi="Times New Roman" w:cs="Times New Roman"/>
                <w:i/>
                <w:iCs/>
              </w:rPr>
              <w:t>);</w:t>
            </w:r>
            <w:r w:rsidRPr="005B68E1">
              <w:rPr>
                <w:rFonts w:ascii="Times New Roman" w:hAnsi="Times New Roman" w:cs="Times New Roman"/>
                <w:i/>
                <w:iCs/>
              </w:rPr>
              <w:br/>
              <w:t>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su visais pakeitimais (</w:t>
            </w:r>
            <w:hyperlink r:id="rId27" w:tgtFrame="_blank" w:history="1">
              <w:r w:rsidRPr="005B68E1">
                <w:rPr>
                  <w:rStyle w:val="Hyperlink"/>
                  <w:rFonts w:ascii="Times New Roman" w:hAnsi="Times New Roman" w:cs="Times New Roman"/>
                  <w:i/>
                  <w:iCs/>
                </w:rPr>
                <w:t>https://www.e-tar.lt/portal/lt/legalAct/14e33320f1ed11ec8fa7d02a65c371ad/asr</w:t>
              </w:r>
            </w:hyperlink>
            <w:r w:rsidRPr="005B68E1">
              <w:rPr>
                <w:rFonts w:ascii="Times New Roman" w:hAnsi="Times New Roman" w:cs="Times New Roman"/>
                <w:i/>
                <w:iCs/>
              </w:rPr>
              <w:t>);</w:t>
            </w:r>
            <w:r w:rsidRPr="005B68E1">
              <w:rPr>
                <w:rFonts w:ascii="Times New Roman" w:hAnsi="Times New Roman" w:cs="Times New Roman"/>
                <w:i/>
                <w:iCs/>
              </w:rPr>
              <w:br/>
              <w:t>8. 2023 m. gruodžio 13 d. Komisijos reglamentas (ES) Nr. 2023/2831 dėl Sutarties dėl Europos Sąjungos veikimo 107 ir 108 straipsnių taikymo de minimis pagalbai su visais pakeitimais (</w:t>
            </w:r>
            <w:hyperlink r:id="rId28" w:tgtFrame="_blank" w:history="1">
              <w:r w:rsidRPr="005B68E1">
                <w:rPr>
                  <w:rStyle w:val="Hyperlink"/>
                  <w:rFonts w:ascii="Times New Roman" w:hAnsi="Times New Roman" w:cs="Times New Roman"/>
                  <w:i/>
                  <w:iCs/>
                </w:rPr>
                <w:t>https://eur-lex.europa.eu/legal-content/LT/TXT/?uri=CELEX%3A32023R2831</w:t>
              </w:r>
            </w:hyperlink>
            <w:r w:rsidRPr="005B68E1">
              <w:rPr>
                <w:rFonts w:ascii="Times New Roman" w:hAnsi="Times New Roman" w:cs="Times New Roman"/>
                <w:i/>
                <w:iCs/>
              </w:rPr>
              <w:t>);</w:t>
            </w:r>
            <w:r w:rsidRPr="005B68E1">
              <w:rPr>
                <w:rFonts w:ascii="Times New Roman" w:hAnsi="Times New Roman" w:cs="Times New Roman"/>
                <w:i/>
                <w:iCs/>
              </w:rPr>
              <w:br/>
              <w:t xml:space="preserve">9. Suteiktos valstybės pagalbos ir nereikšmingos (de minimis) pagalbos registro nuostatai, patvirtinti Lietuvos Respublikos Vyriausybės 2005 m. sausio 19 d. nutarimu Nr. 35 „Dėl Suteiktos valstybės pagalbos ir nereikšmingos (de minimis) pagalbos registro </w:t>
            </w:r>
            <w:r w:rsidRPr="005B68E1">
              <w:rPr>
                <w:rFonts w:ascii="Times New Roman" w:hAnsi="Times New Roman" w:cs="Times New Roman"/>
                <w:i/>
                <w:iCs/>
              </w:rPr>
              <w:lastRenderedPageBreak/>
              <w:t>nuostatų patvirtinimo“ (</w:t>
            </w:r>
            <w:hyperlink r:id="rId29" w:tgtFrame="_blank" w:history="1">
              <w:r w:rsidRPr="005B68E1">
                <w:rPr>
                  <w:rStyle w:val="Hyperlink"/>
                  <w:rFonts w:ascii="Times New Roman" w:hAnsi="Times New Roman" w:cs="Times New Roman"/>
                  <w:i/>
                  <w:iCs/>
                </w:rPr>
                <w:t>https://e-seimas.lrs.lt/portal/legalAct/lt/TAD/TAIS.249046/asr</w:t>
              </w:r>
            </w:hyperlink>
            <w:r w:rsidRPr="005B68E1">
              <w:rPr>
                <w:rFonts w:ascii="Times New Roman" w:hAnsi="Times New Roman" w:cs="Times New Roman"/>
                <w:i/>
                <w:iCs/>
              </w:rPr>
              <w:t>);</w:t>
            </w:r>
            <w:r w:rsidRPr="005B68E1">
              <w:rPr>
                <w:rFonts w:ascii="Times New Roman" w:hAnsi="Times New Roman" w:cs="Times New Roman"/>
                <w:i/>
                <w:iCs/>
              </w:rPr>
              <w:br/>
              <w:t>10. 2016 m. liepos 23 d. Europos Komisijos pranešimas (2016/C 269/01) (III priedas) – Rekomendacijos, kaip užtikrinti, kad būtų laikomasi Europos Sąjungos pagrindinių teisių chartijos nuostatų skirstant Europos struktūrinių ir investicinių fondų (ESI fondų) paramą (</w:t>
            </w:r>
            <w:hyperlink r:id="rId30" w:tgtFrame="_blank" w:history="1">
              <w:r w:rsidRPr="005B68E1">
                <w:rPr>
                  <w:rStyle w:val="Hyperlink"/>
                  <w:rFonts w:ascii="Times New Roman" w:hAnsi="Times New Roman" w:cs="Times New Roman"/>
                  <w:i/>
                  <w:iCs/>
                </w:rPr>
                <w:t>https://eur-lex.europa.eu/legal-content/LT/TXT/HTML/?uri=OJ%3AC%3A2016%3A269%3AFULL</w:t>
              </w:r>
            </w:hyperlink>
            <w:r w:rsidRPr="005B68E1">
              <w:rPr>
                <w:rFonts w:ascii="Times New Roman" w:hAnsi="Times New Roman" w:cs="Times New Roman"/>
                <w:i/>
                <w:iCs/>
              </w:rPr>
              <w:t>).</w:t>
            </w:r>
          </w:p>
          <w:p w14:paraId="5F31BEAB" w14:textId="52D21B17" w:rsidR="005B68E1" w:rsidRPr="005B68E1" w:rsidRDefault="005B68E1" w:rsidP="005B68E1">
            <w:pPr>
              <w:rPr>
                <w:rFonts w:ascii="Times New Roman" w:hAnsi="Times New Roman" w:cs="Times New Roman"/>
                <w:i/>
                <w:iCs/>
              </w:rPr>
            </w:pPr>
            <w:r>
              <w:rPr>
                <w:rFonts w:ascii="Times New Roman" w:hAnsi="Times New Roman" w:cs="Times New Roman"/>
                <w:i/>
                <w:iCs/>
              </w:rPr>
              <w:t>Specialieji teisės aktai:</w:t>
            </w:r>
          </w:p>
          <w:p w14:paraId="2546DE08" w14:textId="77777777" w:rsidR="005B68E1" w:rsidRPr="00C11B65" w:rsidRDefault="005B68E1" w:rsidP="005B68E1">
            <w:pPr>
              <w:jc w:val="both"/>
              <w:rPr>
                <w:rFonts w:asciiTheme="majorBidi" w:eastAsia="Times New Roman" w:hAnsiTheme="majorBidi" w:cstheme="majorBidi"/>
                <w:i/>
                <w:iCs/>
                <w:lang w:eastAsia="lt-LT"/>
              </w:rPr>
            </w:pPr>
            <w:r w:rsidRPr="006A7C61">
              <w:rPr>
                <w:rFonts w:ascii="Times New Roman" w:hAnsi="Times New Roman" w:cs="Times New Roman"/>
                <w:i/>
                <w:iCs/>
              </w:rPr>
              <w:t xml:space="preserve">1. Pažangos priemonės „Didinti visuomenės įsitraukimą į vietos problemų sprendimą“ Aprašą rasite atsidarę žemiau esančią nuorodą ir dešinėje pasirinkę rubriką „Suvestinės redakcijos priedai“, 5 priedas: </w:t>
            </w:r>
            <w:hyperlink r:id="rId31" w:tgtFrame="_blank" w:history="1">
              <w:r w:rsidRPr="006A7C61">
                <w:rPr>
                  <w:rStyle w:val="Hyperlink"/>
                  <w:rFonts w:ascii="Times New Roman" w:hAnsi="Times New Roman" w:cs="Times New Roman"/>
                  <w:i/>
                  <w:iCs/>
                </w:rPr>
                <w:t>https://e-tar.lt/portal/lt/legalAct/6a2c5ed01df111edb4cae1b158f98ea5/asr</w:t>
              </w:r>
            </w:hyperlink>
            <w:r w:rsidRPr="006A7C61">
              <w:rPr>
                <w:rFonts w:ascii="Times New Roman" w:hAnsi="Times New Roman" w:cs="Times New Roman"/>
                <w:i/>
                <w:iCs/>
              </w:rPr>
              <w:br/>
              <w:t>2. Strateginio valdymo metodika, patvirtinta Lietuvos Respublikos Vyriausybės 2021 m. balandžio 28 d. nutarimu Nr. 292 „Dėl Strateginio valdymo metodikos patvirtinimo“ su visais pakeitimais (</w:t>
            </w:r>
            <w:hyperlink r:id="rId32" w:tgtFrame="_blank" w:history="1">
              <w:r w:rsidRPr="006A7C61">
                <w:rPr>
                  <w:rStyle w:val="Hyperlink"/>
                  <w:rFonts w:ascii="Times New Roman" w:hAnsi="Times New Roman" w:cs="Times New Roman"/>
                  <w:i/>
                  <w:iCs/>
                </w:rPr>
                <w:t>https://e-seimas.lrs.lt/portal/legalAct/lt/TAD/5e3aa191a8e511eb98ccba226c8a14d7/asr</w:t>
              </w:r>
            </w:hyperlink>
            <w:r w:rsidRPr="006A7C61">
              <w:rPr>
                <w:rFonts w:ascii="Times New Roman" w:hAnsi="Times New Roman" w:cs="Times New Roman"/>
                <w:i/>
                <w:iCs/>
              </w:rPr>
              <w:t>);</w:t>
            </w:r>
            <w:r w:rsidRPr="006A7C61">
              <w:rPr>
                <w:rFonts w:ascii="Times New Roman" w:hAnsi="Times New Roman" w:cs="Times New Roman"/>
                <w:i/>
                <w:iCs/>
              </w:rPr>
              <w:br/>
              <w:t>3.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 (</w:t>
            </w:r>
            <w:hyperlink r:id="rId33" w:tgtFrame="_blank" w:history="1">
              <w:r w:rsidRPr="006A7C61">
                <w:rPr>
                  <w:rStyle w:val="Hyperlink"/>
                  <w:rFonts w:ascii="Times New Roman" w:hAnsi="Times New Roman" w:cs="Times New Roman"/>
                  <w:i/>
                  <w:iCs/>
                </w:rPr>
                <w:t>https://www.e-tar.lt/portal/lt/legalAct/9ba13c90a4f911ec8d9390588bf2de65</w:t>
              </w:r>
            </w:hyperlink>
            <w:r w:rsidRPr="006A7C61">
              <w:rPr>
                <w:rFonts w:ascii="Times New Roman" w:hAnsi="Times New Roman" w:cs="Times New Roman"/>
                <w:i/>
                <w:iCs/>
              </w:rPr>
              <w:t>);</w:t>
            </w:r>
            <w:r w:rsidRPr="006A7C61">
              <w:rPr>
                <w:rFonts w:ascii="Times New Roman" w:hAnsi="Times New Roman" w:cs="Times New Roman"/>
                <w:i/>
                <w:iCs/>
              </w:rPr>
              <w:br/>
              <w:t>4. Vietos plėtros strategijų rengimo ir atrankos taisyklės, patvirtintos Lietuvos Respublikos vidaus reikalų ministro 2022 m. spalio 28 d. įsakymu Nr. 1V-672 „Dėl Vietos plėtros strategijų rengimo ir atrankos taisyklių patvirtinimo“ su visais pakeitimais (</w:t>
            </w:r>
            <w:hyperlink r:id="rId34" w:tgtFrame="_blank" w:history="1">
              <w:r w:rsidRPr="006A7C61">
                <w:rPr>
                  <w:rStyle w:val="Hyperlink"/>
                  <w:rFonts w:ascii="Times New Roman" w:hAnsi="Times New Roman" w:cs="Times New Roman"/>
                  <w:i/>
                  <w:iCs/>
                </w:rPr>
                <w:t>https://e-seimas.lrs.lt/portal/legalAct/lt/TAD/324d68a056fa11edba0ded10be2fa21c/asr</w:t>
              </w:r>
            </w:hyperlink>
            <w:r w:rsidRPr="006A7C61">
              <w:rPr>
                <w:rFonts w:ascii="Times New Roman" w:hAnsi="Times New Roman" w:cs="Times New Roman"/>
                <w:i/>
                <w:iCs/>
              </w:rPr>
              <w:t>);</w:t>
            </w:r>
            <w:r w:rsidRPr="006A7C61">
              <w:rPr>
                <w:rFonts w:ascii="Times New Roman" w:hAnsi="Times New Roman" w:cs="Times New Roman"/>
                <w:i/>
                <w:iCs/>
              </w:rPr>
              <w:br/>
              <w:t>5. Vietos plėtros strategijų įgyvendinimo taisyklės, patvirtintos Lietuvos Respublikos vidaus reikalų ministro 2024 m. sausio 22 d. įsakymu Nr. 1V-74 „Dėl vietos plėtros strategijų įgyvendinimo taisyklių patvirtinimo“ su visais pakeitimais (</w:t>
            </w:r>
            <w:hyperlink r:id="rId35" w:tgtFrame="_blank" w:history="1">
              <w:r w:rsidRPr="006A7C61">
                <w:rPr>
                  <w:rStyle w:val="Hyperlink"/>
                  <w:rFonts w:ascii="Times New Roman" w:hAnsi="Times New Roman" w:cs="Times New Roman"/>
                  <w:i/>
                  <w:iCs/>
                </w:rPr>
                <w:t>https://e-seimas.lrs.lt/portal/legalAct/lt/TAD/b5177ed7b96711ee9269b566387cfecb/asr</w:t>
              </w:r>
            </w:hyperlink>
            <w:r w:rsidRPr="006A7C61">
              <w:rPr>
                <w:rFonts w:ascii="Times New Roman" w:hAnsi="Times New Roman" w:cs="Times New Roman"/>
                <w:i/>
                <w:iCs/>
              </w:rPr>
              <w:t>);</w:t>
            </w:r>
            <w:r w:rsidRPr="006A7C61">
              <w:rPr>
                <w:rFonts w:ascii="Times New Roman" w:hAnsi="Times New Roman" w:cs="Times New Roman"/>
                <w:i/>
                <w:iCs/>
              </w:rPr>
              <w:br/>
              <w:t>6.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w:t>
            </w:r>
            <w:hyperlink r:id="rId36" w:tgtFrame="_blank" w:history="1">
              <w:r w:rsidRPr="006A7C61">
                <w:rPr>
                  <w:rStyle w:val="Hyperlink"/>
                  <w:rFonts w:ascii="Times New Roman" w:hAnsi="Times New Roman" w:cs="Times New Roman"/>
                  <w:i/>
                  <w:iCs/>
                </w:rPr>
                <w:t>https://e-seimas.lrs.lt/portal/legalAct/lt/TAD/ed4680fe8e2c11eea791d94269904d9b?positionInSearchResults=1&amp;searchModelUUID=ed697fc0-f055-46f2-bea1-dabdaea3c2e9</w:t>
              </w:r>
            </w:hyperlink>
            <w:r w:rsidRPr="006A7C61">
              <w:rPr>
                <w:rFonts w:ascii="Times New Roman" w:hAnsi="Times New Roman" w:cs="Times New Roman"/>
                <w:i/>
                <w:iCs/>
              </w:rPr>
              <w:t>);</w:t>
            </w:r>
            <w:r w:rsidRPr="006A7C61">
              <w:rPr>
                <w:rFonts w:ascii="Times New Roman" w:hAnsi="Times New Roman" w:cs="Times New Roman"/>
                <w:i/>
                <w:iCs/>
              </w:rPr>
              <w:br/>
              <w:t>7.2020 m. birželio 18 d. Europos Parlamento ir Tarybos reglamentas (ES) Nr. 2020/852 dėl sistemos tvariam investavimui palengvinti sukūrimo, kuriuo iš dalies keičiamas Reglamentas (ES) 2019/2088 (</w:t>
            </w:r>
            <w:hyperlink r:id="rId37" w:tgtFrame="_blank" w:history="1">
              <w:r w:rsidRPr="006A7C61">
                <w:rPr>
                  <w:rStyle w:val="Hyperlink"/>
                  <w:rFonts w:ascii="Times New Roman" w:hAnsi="Times New Roman" w:cs="Times New Roman"/>
                  <w:i/>
                  <w:iCs/>
                </w:rPr>
                <w:t>https://eur-lex.europa.eu/legal-content/LT/TXT/?uri=CELEX%3A32020R0852</w:t>
              </w:r>
            </w:hyperlink>
            <w:r w:rsidRPr="006A7C61">
              <w:rPr>
                <w:rFonts w:ascii="Times New Roman" w:hAnsi="Times New Roman" w:cs="Times New Roman"/>
                <w:i/>
                <w:iCs/>
              </w:rPr>
              <w:t>);</w:t>
            </w:r>
            <w:r w:rsidRPr="006A7C61">
              <w:rPr>
                <w:rFonts w:ascii="Times New Roman" w:hAnsi="Times New Roman" w:cs="Times New Roman"/>
                <w:i/>
                <w:iCs/>
              </w:rPr>
              <w:br/>
              <w:t xml:space="preserve">8. </w:t>
            </w:r>
            <w:r w:rsidRPr="00C11B65">
              <w:rPr>
                <w:rFonts w:asciiTheme="majorBidi" w:eastAsia="Times New Roman" w:hAnsiTheme="majorBidi" w:cstheme="majorBidi"/>
                <w:i/>
                <w:iCs/>
                <w:lang w:eastAsia="lt-LT"/>
              </w:rPr>
              <w:t xml:space="preserve">Jonavos miesto vietos plėtros strategija 2023-2029 m., patvirtinta </w:t>
            </w:r>
            <w:r w:rsidRPr="00C11B65">
              <w:rPr>
                <w:rFonts w:asciiTheme="majorBidi" w:eastAsia="Times New Roman" w:hAnsiTheme="majorBidi" w:cstheme="majorBidi"/>
                <w:i/>
                <w:iCs/>
                <w:lang w:eastAsia="lt-LT"/>
              </w:rPr>
              <w:lastRenderedPageBreak/>
              <w:t>2024 m. gegužės 20 d. Jonavos vietos veiklos grupės visuotinio narių susirinkimo protokolu Nr. 2024/05/20;</w:t>
            </w:r>
          </w:p>
          <w:p w14:paraId="2AC0B080" w14:textId="77777777" w:rsidR="005B68E1" w:rsidRPr="00C11B65" w:rsidRDefault="005B68E1" w:rsidP="005B68E1">
            <w:pPr>
              <w:jc w:val="both"/>
              <w:rPr>
                <w:rFonts w:asciiTheme="majorBidi" w:eastAsia="Times New Roman" w:hAnsiTheme="majorBidi" w:cstheme="majorBidi"/>
                <w:i/>
                <w:iCs/>
                <w:lang w:eastAsia="lt-LT"/>
              </w:rPr>
            </w:pPr>
            <w:r w:rsidRPr="00C11B65">
              <w:rPr>
                <w:rFonts w:asciiTheme="majorBidi" w:eastAsia="Times New Roman" w:hAnsiTheme="majorBidi" w:cstheme="majorBidi"/>
                <w:i/>
                <w:iCs/>
                <w:lang w:eastAsia="lt-LT"/>
              </w:rPr>
              <w:t xml:space="preserve">9. 2023 m. spalio 26 d. Jonavos rajono savivaldybės tarybos sprendimas Nr. 1TS-165 „Dėl pritarimo Jonavos miesto vietos veiklos grupės 2023-2029 m. vietos plėtros strategijos projektui  ir finansavimo skyrimo jos įgyvendinimui“, patalpinta </w:t>
            </w:r>
            <w:hyperlink r:id="rId38" w:history="1">
              <w:r w:rsidRPr="00C11B65">
                <w:rPr>
                  <w:rStyle w:val="Hyperlink"/>
                  <w:rFonts w:asciiTheme="majorBidi" w:eastAsia="Times New Roman" w:hAnsiTheme="majorBidi"/>
                  <w:i/>
                  <w:iCs/>
                  <w:lang w:eastAsia="lt-LT"/>
                </w:rPr>
                <w:t>https://teisineinformacija.lt/jonava/document/51902</w:t>
              </w:r>
            </w:hyperlink>
            <w:r w:rsidRPr="00C11B65">
              <w:rPr>
                <w:rFonts w:asciiTheme="majorBidi" w:eastAsia="Times New Roman" w:hAnsiTheme="majorBidi" w:cstheme="majorBidi"/>
                <w:i/>
                <w:iCs/>
                <w:lang w:eastAsia="lt-LT"/>
              </w:rPr>
              <w:t xml:space="preserve"> ;</w:t>
            </w:r>
          </w:p>
          <w:p w14:paraId="3D3FDEF0" w14:textId="7B52DA29" w:rsidR="005B68E1" w:rsidRPr="00123A60" w:rsidRDefault="005B68E1" w:rsidP="008A2208">
            <w:pPr>
              <w:jc w:val="both"/>
              <w:rPr>
                <w:rFonts w:asciiTheme="majorBidi" w:hAnsiTheme="majorBidi" w:cstheme="majorBidi"/>
                <w:i/>
                <w:iCs/>
              </w:rPr>
            </w:pPr>
            <w:r w:rsidRPr="008A2208">
              <w:rPr>
                <w:rFonts w:asciiTheme="majorBidi" w:hAnsiTheme="majorBidi" w:cstheme="majorBidi"/>
                <w:i/>
                <w:iCs/>
              </w:rPr>
              <w:t xml:space="preserve">10. </w:t>
            </w:r>
            <w:r w:rsidR="008A2208">
              <w:rPr>
                <w:rFonts w:asciiTheme="majorBidi" w:hAnsiTheme="majorBidi" w:cstheme="majorBidi"/>
                <w:i/>
                <w:iCs/>
              </w:rPr>
              <w:t>J</w:t>
            </w:r>
            <w:r w:rsidR="008A2208" w:rsidRPr="008A2208">
              <w:rPr>
                <w:rFonts w:asciiTheme="majorBidi" w:hAnsiTheme="majorBidi" w:cstheme="majorBidi"/>
                <w:i/>
                <w:iCs/>
              </w:rPr>
              <w:t>onavos vietos veiklos grupės įgyvendinamos strategijos „</w:t>
            </w:r>
            <w:r w:rsidR="008A2208">
              <w:rPr>
                <w:rFonts w:asciiTheme="majorBidi" w:hAnsiTheme="majorBidi" w:cstheme="majorBidi"/>
                <w:i/>
                <w:iCs/>
              </w:rPr>
              <w:t>J</w:t>
            </w:r>
            <w:r w:rsidR="008A2208" w:rsidRPr="008A2208">
              <w:rPr>
                <w:rFonts w:asciiTheme="majorBidi" w:hAnsiTheme="majorBidi" w:cstheme="majorBidi"/>
                <w:i/>
                <w:iCs/>
              </w:rPr>
              <w:t>onavos miesto vietos plėtros strategija 2023-2029 m.“ vietos plėtros projektų atrankos ir finansavimo sąlygų gairės pareiškėjams (esf+)</w:t>
            </w:r>
            <w:r w:rsidR="008A2208">
              <w:rPr>
                <w:rFonts w:asciiTheme="majorBidi" w:hAnsiTheme="majorBidi" w:cstheme="majorBidi"/>
                <w:i/>
                <w:iCs/>
              </w:rPr>
              <w:t xml:space="preserve">, </w:t>
            </w:r>
            <w:r w:rsidRPr="008A2208">
              <w:rPr>
                <w:rFonts w:asciiTheme="majorBidi" w:hAnsiTheme="majorBidi" w:cstheme="majorBidi"/>
                <w:i/>
                <w:iCs/>
              </w:rPr>
              <w:t xml:space="preserve"> </w:t>
            </w:r>
            <w:r w:rsidRPr="00123A60">
              <w:rPr>
                <w:rFonts w:asciiTheme="majorBidi" w:hAnsiTheme="majorBidi" w:cstheme="majorBidi"/>
                <w:i/>
                <w:iCs/>
              </w:rPr>
              <w:t>patvirtintos Jonavos vietos veiklos grupės 202</w:t>
            </w:r>
            <w:r w:rsidR="008A2208" w:rsidRPr="00123A60">
              <w:rPr>
                <w:rFonts w:asciiTheme="majorBidi" w:hAnsiTheme="majorBidi" w:cstheme="majorBidi"/>
                <w:i/>
                <w:iCs/>
              </w:rPr>
              <w:t>6</w:t>
            </w:r>
            <w:r w:rsidRPr="00123A60">
              <w:rPr>
                <w:rFonts w:asciiTheme="majorBidi" w:hAnsiTheme="majorBidi" w:cstheme="majorBidi"/>
                <w:i/>
                <w:iCs/>
              </w:rPr>
              <w:t xml:space="preserve"> m. </w:t>
            </w:r>
            <w:r w:rsidR="008A2208" w:rsidRPr="00123A60">
              <w:rPr>
                <w:rFonts w:asciiTheme="majorBidi" w:hAnsiTheme="majorBidi" w:cstheme="majorBidi"/>
                <w:i/>
                <w:iCs/>
              </w:rPr>
              <w:t>birželio</w:t>
            </w:r>
            <w:r w:rsidR="00123A60" w:rsidRPr="00123A60">
              <w:rPr>
                <w:rFonts w:asciiTheme="majorBidi" w:hAnsiTheme="majorBidi" w:cstheme="majorBidi"/>
                <w:i/>
                <w:iCs/>
              </w:rPr>
              <w:t xml:space="preserve"> 9</w:t>
            </w:r>
            <w:r w:rsidRPr="00123A60">
              <w:rPr>
                <w:rFonts w:asciiTheme="majorBidi" w:hAnsiTheme="majorBidi" w:cstheme="majorBidi"/>
                <w:i/>
                <w:iCs/>
              </w:rPr>
              <w:t xml:space="preserve"> d. posėdžio protokolu Nr. 202</w:t>
            </w:r>
            <w:r w:rsidR="008A2208" w:rsidRPr="00123A60">
              <w:rPr>
                <w:rFonts w:asciiTheme="majorBidi" w:hAnsiTheme="majorBidi" w:cstheme="majorBidi"/>
                <w:i/>
                <w:iCs/>
              </w:rPr>
              <w:t>6</w:t>
            </w:r>
            <w:r w:rsidRPr="00123A60">
              <w:rPr>
                <w:rFonts w:asciiTheme="majorBidi" w:hAnsiTheme="majorBidi" w:cstheme="majorBidi"/>
                <w:i/>
                <w:iCs/>
              </w:rPr>
              <w:t>/0</w:t>
            </w:r>
            <w:r w:rsidR="008A2208" w:rsidRPr="00123A60">
              <w:rPr>
                <w:rFonts w:asciiTheme="majorBidi" w:hAnsiTheme="majorBidi" w:cstheme="majorBidi"/>
                <w:i/>
                <w:iCs/>
              </w:rPr>
              <w:t>6</w:t>
            </w:r>
            <w:r w:rsidR="00123A60" w:rsidRPr="00123A60">
              <w:rPr>
                <w:rFonts w:asciiTheme="majorBidi" w:hAnsiTheme="majorBidi" w:cstheme="majorBidi"/>
                <w:i/>
                <w:iCs/>
              </w:rPr>
              <w:t>/09</w:t>
            </w:r>
            <w:r w:rsidRPr="00123A60">
              <w:rPr>
                <w:rFonts w:asciiTheme="majorBidi" w:hAnsiTheme="majorBidi" w:cstheme="majorBidi"/>
                <w:i/>
                <w:iCs/>
              </w:rPr>
              <w:t>/</w:t>
            </w:r>
          </w:p>
          <w:p w14:paraId="218C684F" w14:textId="3F0C31C1" w:rsidR="005B68E1" w:rsidRPr="005B68E1" w:rsidRDefault="005B68E1" w:rsidP="00A32D5B">
            <w:pPr>
              <w:ind w:left="40"/>
              <w:rPr>
                <w:rStyle w:val="normaltextrun"/>
                <w:rFonts w:ascii="Times New Roman" w:eastAsia="Times New Roman" w:hAnsi="Times New Roman" w:cs="Times New Roman"/>
                <w:i/>
                <w:iCs/>
              </w:rPr>
            </w:pPr>
            <w:r w:rsidRPr="00123A60">
              <w:rPr>
                <w:rFonts w:asciiTheme="majorBidi" w:hAnsiTheme="majorBidi" w:cstheme="majorBidi"/>
                <w:i/>
                <w:iCs/>
                <w:szCs w:val="24"/>
              </w:rPr>
              <w:t xml:space="preserve">11. </w:t>
            </w:r>
            <w:r w:rsidRPr="00123A60">
              <w:rPr>
                <w:rFonts w:asciiTheme="majorBidi" w:hAnsiTheme="majorBidi" w:cstheme="majorBidi"/>
                <w:i/>
                <w:iCs/>
              </w:rPr>
              <w:t>Kvietimo</w:t>
            </w:r>
            <w:r w:rsidRPr="00123A60">
              <w:rPr>
                <w:rFonts w:asciiTheme="majorBidi" w:hAnsiTheme="majorBidi" w:cstheme="majorBidi"/>
                <w:i/>
                <w:iCs/>
                <w:spacing w:val="-3"/>
              </w:rPr>
              <w:t xml:space="preserve"> </w:t>
            </w:r>
            <w:r w:rsidRPr="00123A60">
              <w:rPr>
                <w:rFonts w:asciiTheme="majorBidi" w:hAnsiTheme="majorBidi" w:cstheme="majorBidi"/>
                <w:i/>
                <w:iCs/>
              </w:rPr>
              <w:t>Nr.</w:t>
            </w:r>
            <w:r w:rsidRPr="00123A60">
              <w:rPr>
                <w:rFonts w:asciiTheme="majorBidi" w:hAnsiTheme="majorBidi" w:cstheme="majorBidi"/>
                <w:i/>
                <w:iCs/>
                <w:spacing w:val="-2"/>
              </w:rPr>
              <w:t xml:space="preserve"> </w:t>
            </w:r>
            <w:r w:rsidRPr="00123A60">
              <w:rPr>
                <w:rFonts w:asciiTheme="majorBidi" w:hAnsiTheme="majorBidi" w:cstheme="majorBidi"/>
                <w:i/>
                <w:iCs/>
              </w:rPr>
              <w:t>11-28</w:t>
            </w:r>
            <w:r w:rsidR="008A2208" w:rsidRPr="00123A60">
              <w:rPr>
                <w:rFonts w:asciiTheme="majorBidi" w:hAnsiTheme="majorBidi" w:cstheme="majorBidi"/>
                <w:i/>
                <w:iCs/>
              </w:rPr>
              <w:t>9</w:t>
            </w:r>
            <w:r w:rsidRPr="00123A60">
              <w:rPr>
                <w:rFonts w:asciiTheme="majorBidi" w:hAnsiTheme="majorBidi" w:cstheme="majorBidi"/>
                <w:i/>
                <w:iCs/>
              </w:rPr>
              <w:t>-K „Darbinių įgūdžių netekusių asmenų reintegracija į darbo rinką</w:t>
            </w:r>
            <w:r w:rsidR="008A2208" w:rsidRPr="00123A60">
              <w:rPr>
                <w:rFonts w:asciiTheme="majorBidi" w:hAnsiTheme="majorBidi" w:cstheme="majorBidi"/>
                <w:i/>
                <w:iCs/>
              </w:rPr>
              <w:t xml:space="preserve"> Jonavos miete</w:t>
            </w:r>
            <w:r w:rsidRPr="00123A60">
              <w:rPr>
                <w:rFonts w:asciiTheme="majorBidi" w:hAnsiTheme="majorBidi" w:cstheme="majorBidi"/>
                <w:i/>
                <w:iCs/>
              </w:rPr>
              <w:t>“ projektų</w:t>
            </w:r>
            <w:r w:rsidRPr="00123A60">
              <w:rPr>
                <w:rFonts w:asciiTheme="majorBidi" w:hAnsiTheme="majorBidi" w:cstheme="majorBidi"/>
                <w:i/>
                <w:iCs/>
                <w:spacing w:val="-3"/>
              </w:rPr>
              <w:t xml:space="preserve"> </w:t>
            </w:r>
            <w:r w:rsidRPr="00123A60">
              <w:rPr>
                <w:rFonts w:asciiTheme="majorBidi" w:hAnsiTheme="majorBidi" w:cstheme="majorBidi"/>
                <w:i/>
                <w:iCs/>
              </w:rPr>
              <w:t>įgyvendinimo</w:t>
            </w:r>
            <w:r w:rsidRPr="00123A60">
              <w:rPr>
                <w:rFonts w:asciiTheme="majorBidi" w:hAnsiTheme="majorBidi" w:cstheme="majorBidi"/>
                <w:i/>
                <w:iCs/>
                <w:spacing w:val="-2"/>
              </w:rPr>
              <w:t xml:space="preserve"> </w:t>
            </w:r>
            <w:r w:rsidRPr="00123A60">
              <w:rPr>
                <w:rFonts w:asciiTheme="majorBidi" w:hAnsiTheme="majorBidi" w:cstheme="majorBidi"/>
                <w:i/>
                <w:iCs/>
              </w:rPr>
              <w:t>planų</w:t>
            </w:r>
            <w:r w:rsidRPr="00123A60">
              <w:rPr>
                <w:rFonts w:asciiTheme="majorBidi" w:hAnsiTheme="majorBidi" w:cstheme="majorBidi"/>
                <w:i/>
                <w:iCs/>
                <w:spacing w:val="-4"/>
              </w:rPr>
              <w:t xml:space="preserve"> </w:t>
            </w:r>
            <w:r w:rsidRPr="00123A60">
              <w:rPr>
                <w:rFonts w:asciiTheme="majorBidi" w:hAnsiTheme="majorBidi" w:cstheme="majorBidi"/>
                <w:i/>
                <w:iCs/>
              </w:rPr>
              <w:t xml:space="preserve">bendrieji </w:t>
            </w:r>
            <w:r w:rsidRPr="00123A60">
              <w:rPr>
                <w:rFonts w:asciiTheme="majorBidi" w:hAnsiTheme="majorBidi" w:cstheme="majorBidi"/>
                <w:i/>
                <w:iCs/>
                <w:spacing w:val="-57"/>
              </w:rPr>
              <w:t xml:space="preserve"> </w:t>
            </w:r>
            <w:r w:rsidRPr="00123A60">
              <w:rPr>
                <w:rFonts w:asciiTheme="majorBidi" w:hAnsiTheme="majorBidi" w:cstheme="majorBidi"/>
                <w:i/>
                <w:iCs/>
              </w:rPr>
              <w:t>ir</w:t>
            </w:r>
            <w:r w:rsidRPr="00123A60">
              <w:rPr>
                <w:rFonts w:asciiTheme="majorBidi" w:hAnsiTheme="majorBidi" w:cstheme="majorBidi"/>
                <w:i/>
                <w:iCs/>
                <w:spacing w:val="-2"/>
              </w:rPr>
              <w:t xml:space="preserve"> </w:t>
            </w:r>
            <w:r w:rsidRPr="00123A60">
              <w:rPr>
                <w:rFonts w:asciiTheme="majorBidi" w:hAnsiTheme="majorBidi" w:cstheme="majorBidi"/>
                <w:i/>
                <w:iCs/>
              </w:rPr>
              <w:t>prioritetiniai naudos</w:t>
            </w:r>
            <w:r w:rsidRPr="00123A60">
              <w:rPr>
                <w:rFonts w:asciiTheme="majorBidi" w:hAnsiTheme="majorBidi" w:cstheme="majorBidi"/>
                <w:i/>
                <w:iCs/>
                <w:spacing w:val="-3"/>
              </w:rPr>
              <w:t xml:space="preserve"> </w:t>
            </w:r>
            <w:r w:rsidRPr="00123A60">
              <w:rPr>
                <w:rFonts w:asciiTheme="majorBidi" w:hAnsiTheme="majorBidi" w:cstheme="majorBidi"/>
                <w:i/>
                <w:iCs/>
              </w:rPr>
              <w:t>ir kokybės</w:t>
            </w:r>
            <w:r w:rsidRPr="00123A60">
              <w:rPr>
                <w:rFonts w:asciiTheme="majorBidi" w:hAnsiTheme="majorBidi" w:cstheme="majorBidi"/>
                <w:i/>
                <w:iCs/>
                <w:spacing w:val="-1"/>
              </w:rPr>
              <w:t xml:space="preserve"> </w:t>
            </w:r>
            <w:r w:rsidRPr="00123A60">
              <w:rPr>
                <w:rFonts w:asciiTheme="majorBidi" w:hAnsiTheme="majorBidi" w:cstheme="majorBidi"/>
                <w:i/>
                <w:iCs/>
              </w:rPr>
              <w:t>vertinimo</w:t>
            </w:r>
            <w:r w:rsidRPr="00123A60">
              <w:rPr>
                <w:rFonts w:asciiTheme="majorBidi" w:hAnsiTheme="majorBidi" w:cstheme="majorBidi"/>
                <w:i/>
                <w:iCs/>
                <w:spacing w:val="-1"/>
              </w:rPr>
              <w:t xml:space="preserve"> </w:t>
            </w:r>
            <w:r w:rsidRPr="00123A60">
              <w:rPr>
                <w:rFonts w:asciiTheme="majorBidi" w:hAnsiTheme="majorBidi" w:cstheme="majorBidi"/>
                <w:i/>
                <w:iCs/>
              </w:rPr>
              <w:t xml:space="preserve">kriterijai, patvirtinti </w:t>
            </w:r>
            <w:r w:rsidRPr="00123A60">
              <w:rPr>
                <w:rFonts w:asciiTheme="majorBidi" w:hAnsiTheme="majorBidi" w:cstheme="majorBidi"/>
                <w:i/>
                <w:iCs/>
                <w:szCs w:val="24"/>
              </w:rPr>
              <w:t>Jonavos vietos veiklos grupės 202</w:t>
            </w:r>
            <w:r w:rsidR="008A2208" w:rsidRPr="00123A60">
              <w:rPr>
                <w:rFonts w:asciiTheme="majorBidi" w:hAnsiTheme="majorBidi" w:cstheme="majorBidi"/>
                <w:i/>
                <w:iCs/>
                <w:szCs w:val="24"/>
              </w:rPr>
              <w:t>6</w:t>
            </w:r>
            <w:r w:rsidRPr="00123A60">
              <w:rPr>
                <w:rFonts w:asciiTheme="majorBidi" w:hAnsiTheme="majorBidi" w:cstheme="majorBidi"/>
                <w:i/>
                <w:iCs/>
                <w:szCs w:val="24"/>
              </w:rPr>
              <w:t xml:space="preserve"> m.</w:t>
            </w:r>
            <w:r w:rsidR="008A2208" w:rsidRPr="00123A60">
              <w:rPr>
                <w:rFonts w:asciiTheme="majorBidi" w:hAnsiTheme="majorBidi" w:cstheme="majorBidi"/>
                <w:i/>
                <w:iCs/>
                <w:szCs w:val="24"/>
              </w:rPr>
              <w:t xml:space="preserve"> birželio</w:t>
            </w:r>
            <w:r w:rsidRPr="00123A60">
              <w:rPr>
                <w:rFonts w:asciiTheme="majorBidi" w:hAnsiTheme="majorBidi" w:cstheme="majorBidi"/>
                <w:i/>
                <w:iCs/>
                <w:szCs w:val="24"/>
              </w:rPr>
              <w:t xml:space="preserve"> </w:t>
            </w:r>
            <w:r w:rsidR="00123A60" w:rsidRPr="00123A60">
              <w:rPr>
                <w:rFonts w:asciiTheme="majorBidi" w:hAnsiTheme="majorBidi" w:cstheme="majorBidi"/>
                <w:i/>
                <w:iCs/>
                <w:szCs w:val="24"/>
              </w:rPr>
              <w:t>9</w:t>
            </w:r>
            <w:r w:rsidRPr="00123A60">
              <w:rPr>
                <w:rFonts w:asciiTheme="majorBidi" w:hAnsiTheme="majorBidi" w:cstheme="majorBidi"/>
                <w:i/>
                <w:iCs/>
                <w:szCs w:val="24"/>
              </w:rPr>
              <w:t xml:space="preserve"> d. posėdžio protokolu Nr. 202</w:t>
            </w:r>
            <w:r w:rsidR="008A2208" w:rsidRPr="00123A60">
              <w:rPr>
                <w:rFonts w:asciiTheme="majorBidi" w:hAnsiTheme="majorBidi" w:cstheme="majorBidi"/>
                <w:i/>
                <w:iCs/>
                <w:szCs w:val="24"/>
              </w:rPr>
              <w:t>6</w:t>
            </w:r>
            <w:r w:rsidRPr="00123A60">
              <w:rPr>
                <w:rFonts w:asciiTheme="majorBidi" w:hAnsiTheme="majorBidi" w:cstheme="majorBidi"/>
                <w:i/>
                <w:iCs/>
                <w:szCs w:val="24"/>
              </w:rPr>
              <w:t>/0</w:t>
            </w:r>
            <w:r w:rsidR="008A2208" w:rsidRPr="00123A60">
              <w:rPr>
                <w:rFonts w:asciiTheme="majorBidi" w:hAnsiTheme="majorBidi" w:cstheme="majorBidi"/>
                <w:i/>
                <w:iCs/>
                <w:szCs w:val="24"/>
              </w:rPr>
              <w:t>6</w:t>
            </w:r>
            <w:r w:rsidRPr="00123A60">
              <w:rPr>
                <w:rFonts w:asciiTheme="majorBidi" w:hAnsiTheme="majorBidi" w:cstheme="majorBidi"/>
                <w:i/>
                <w:iCs/>
                <w:szCs w:val="24"/>
              </w:rPr>
              <w:t>/</w:t>
            </w:r>
            <w:r w:rsidR="00123A60" w:rsidRPr="00123A60">
              <w:rPr>
                <w:rFonts w:asciiTheme="majorBidi" w:hAnsiTheme="majorBidi" w:cstheme="majorBidi"/>
                <w:i/>
                <w:iCs/>
                <w:szCs w:val="24"/>
              </w:rPr>
              <w:t>09</w:t>
            </w:r>
          </w:p>
        </w:tc>
      </w:tr>
      <w:tr w:rsidR="00EE26AA" w:rsidRPr="00365B8A" w14:paraId="31C64CDC" w14:textId="77777777" w:rsidTr="00840079">
        <w:trPr>
          <w:cantSplit/>
          <w:trHeight w:val="300"/>
        </w:trPr>
        <w:tc>
          <w:tcPr>
            <w:tcW w:w="851" w:type="dxa"/>
          </w:tcPr>
          <w:p w14:paraId="31C64CD8" w14:textId="728D262D" w:rsidR="00EE26AA" w:rsidRPr="00365B8A" w:rsidRDefault="00EE26AA" w:rsidP="00EE26AA">
            <w:pPr>
              <w:rPr>
                <w:rFonts w:ascii="Times New Roman" w:hAnsi="Times New Roman" w:cs="Times New Roman"/>
                <w:b/>
                <w:bCs/>
              </w:rPr>
            </w:pPr>
            <w:r w:rsidRPr="00365B8A">
              <w:rPr>
                <w:rFonts w:ascii="Times New Roman" w:hAnsi="Times New Roman" w:cs="Times New Roman"/>
                <w:b/>
                <w:bCs/>
              </w:rPr>
              <w:lastRenderedPageBreak/>
              <w:t>2.19</w:t>
            </w:r>
          </w:p>
        </w:tc>
        <w:tc>
          <w:tcPr>
            <w:tcW w:w="3261" w:type="dxa"/>
            <w:gridSpan w:val="2"/>
          </w:tcPr>
          <w:p w14:paraId="31C64CDA" w14:textId="612DDBB8" w:rsidR="00EE26AA" w:rsidRPr="00365B8A" w:rsidRDefault="00EE26AA" w:rsidP="00EE26AA">
            <w:pPr>
              <w:rPr>
                <w:rFonts w:ascii="Times New Roman" w:hAnsi="Times New Roman" w:cs="Times New Roman"/>
                <w:b/>
                <w:bCs/>
              </w:rPr>
            </w:pPr>
            <w:r w:rsidRPr="00365B8A">
              <w:rPr>
                <w:rFonts w:ascii="Times New Roman" w:hAnsi="Times New Roman" w:cs="Times New Roman"/>
                <w:b/>
                <w:bCs/>
              </w:rPr>
              <w:t>Kita informacija</w:t>
            </w:r>
          </w:p>
        </w:tc>
        <w:tc>
          <w:tcPr>
            <w:tcW w:w="6192" w:type="dxa"/>
            <w:gridSpan w:val="4"/>
          </w:tcPr>
          <w:p w14:paraId="0292ACED" w14:textId="77777777" w:rsidR="00EE26AA" w:rsidRPr="00CD1981" w:rsidRDefault="00EE26AA" w:rsidP="00EE26AA">
            <w:pPr>
              <w:jc w:val="both"/>
              <w:rPr>
                <w:rFonts w:ascii="Times New Roman" w:eastAsia="Times New Roman" w:hAnsi="Times New Roman" w:cs="Times New Roman"/>
                <w:i/>
                <w:iCs/>
              </w:rPr>
            </w:pPr>
            <w:r w:rsidRPr="00CD1981">
              <w:rPr>
                <w:rFonts w:ascii="Times New Roman" w:eastAsia="Times New Roman" w:hAnsi="Times New Roman" w:cs="Times New Roman"/>
                <w:i/>
                <w:iCs/>
              </w:rPr>
              <w:t>Informacija apie kvietimą bus skelbiama šiuose portaluose:</w:t>
            </w:r>
          </w:p>
          <w:p w14:paraId="5000B525" w14:textId="77777777" w:rsidR="00EE26AA" w:rsidRPr="0097688D" w:rsidRDefault="00123A60" w:rsidP="00EE26AA">
            <w:pPr>
              <w:jc w:val="both"/>
              <w:rPr>
                <w:rFonts w:ascii="Times New Roman" w:eastAsia="Times New Roman" w:hAnsi="Times New Roman" w:cs="Times New Roman"/>
              </w:rPr>
            </w:pPr>
            <w:hyperlink r:id="rId39" w:history="1">
              <w:r w:rsidR="00EE26AA" w:rsidRPr="0097688D">
                <w:rPr>
                  <w:rStyle w:val="Hyperlink"/>
                  <w:rFonts w:ascii="Times New Roman" w:eastAsia="Times New Roman" w:hAnsi="Times New Roman" w:cs="Times New Roman"/>
                </w:rPr>
                <w:t>www.esinvesticijos.lt</w:t>
              </w:r>
            </w:hyperlink>
          </w:p>
          <w:p w14:paraId="1068D900" w14:textId="77777777" w:rsidR="00EE26AA" w:rsidRPr="0097688D" w:rsidRDefault="00EE26AA" w:rsidP="00EE26AA">
            <w:pPr>
              <w:jc w:val="both"/>
              <w:rPr>
                <w:rStyle w:val="Hyperlink"/>
                <w:rFonts w:asciiTheme="majorBidi" w:hAnsiTheme="majorBidi" w:cstheme="majorBidi"/>
              </w:rPr>
            </w:pPr>
            <w:r w:rsidRPr="00CD1981">
              <w:rPr>
                <w:rStyle w:val="Hyperlink"/>
                <w:rFonts w:asciiTheme="majorBidi" w:hAnsiTheme="majorBidi" w:cstheme="majorBidi"/>
              </w:rPr>
              <w:t>https://www.jonavosmiestovvg.lt/</w:t>
            </w:r>
          </w:p>
          <w:p w14:paraId="2159A207" w14:textId="77777777" w:rsidR="00EE26AA" w:rsidRPr="0097688D" w:rsidRDefault="00123A60" w:rsidP="00EE26AA">
            <w:pPr>
              <w:jc w:val="both"/>
              <w:rPr>
                <w:rStyle w:val="Hyperlink"/>
                <w:rFonts w:asciiTheme="majorBidi" w:hAnsiTheme="majorBidi" w:cstheme="majorBidi"/>
              </w:rPr>
            </w:pPr>
            <w:hyperlink r:id="rId40" w:history="1">
              <w:r w:rsidR="00EE26AA" w:rsidRPr="0097688D">
                <w:rPr>
                  <w:rStyle w:val="Hyperlink"/>
                  <w:rFonts w:asciiTheme="majorBidi" w:hAnsiTheme="majorBidi" w:cstheme="majorBidi"/>
                </w:rPr>
                <w:t>www.jonava.lt</w:t>
              </w:r>
            </w:hyperlink>
          </w:p>
          <w:p w14:paraId="06A9B5E5" w14:textId="77777777" w:rsidR="00EE26AA" w:rsidRPr="00CD1981" w:rsidRDefault="00EE26AA" w:rsidP="00EE26AA">
            <w:pPr>
              <w:rPr>
                <w:rStyle w:val="Hyperlink"/>
                <w:rFonts w:asciiTheme="majorBidi" w:hAnsiTheme="majorBidi" w:cstheme="majorBidi"/>
                <w:i/>
                <w:iCs/>
                <w:color w:val="auto"/>
                <w:u w:val="none"/>
              </w:rPr>
            </w:pPr>
            <w:r w:rsidRPr="00CD1981">
              <w:rPr>
                <w:rStyle w:val="Hyperlink"/>
                <w:rFonts w:asciiTheme="majorBidi" w:hAnsiTheme="majorBidi" w:cstheme="majorBidi"/>
                <w:i/>
                <w:iCs/>
                <w:color w:val="auto"/>
                <w:u w:val="none"/>
              </w:rPr>
              <w:t>Jonavos vietos veiklos grupės facebook paskyroje</w:t>
            </w:r>
          </w:p>
          <w:p w14:paraId="37B3D361" w14:textId="77777777" w:rsidR="00EE26AA" w:rsidRDefault="00EE26AA" w:rsidP="00EE26AA">
            <w:pPr>
              <w:rPr>
                <w:rFonts w:asciiTheme="majorBidi" w:hAnsiTheme="majorBidi" w:cstheme="majorBidi"/>
              </w:rPr>
            </w:pPr>
          </w:p>
          <w:p w14:paraId="31C64CDB" w14:textId="4156D2E0" w:rsidR="00EE26AA" w:rsidRPr="00365B8A" w:rsidRDefault="00EE26AA" w:rsidP="00EE26AA">
            <w:pPr>
              <w:jc w:val="both"/>
              <w:rPr>
                <w:rFonts w:ascii="Times New Roman" w:hAnsi="Times New Roman" w:cs="Times New Roman"/>
              </w:rPr>
            </w:pPr>
            <w:r w:rsidRPr="00CD1981">
              <w:rPr>
                <w:rFonts w:asciiTheme="majorBidi" w:hAnsiTheme="majorBidi" w:cstheme="majorBidi"/>
                <w:i/>
                <w:iCs/>
              </w:rPr>
              <w:t>Informacija apie pareiškėjams skirtus mokymus bus skelbiama Jonavos VVG internetinėje svetainėje</w:t>
            </w:r>
            <w:r w:rsidRPr="00CD1981">
              <w:rPr>
                <w:rFonts w:asciiTheme="majorBidi" w:hAnsiTheme="majorBidi" w:cstheme="majorBidi"/>
              </w:rPr>
              <w:t xml:space="preserve"> </w:t>
            </w:r>
            <w:hyperlink r:id="rId41" w:history="1">
              <w:r w:rsidR="00C909ED" w:rsidRPr="003B118F">
                <w:rPr>
                  <w:rStyle w:val="Hyperlink"/>
                  <w:rFonts w:asciiTheme="majorBidi" w:hAnsiTheme="majorBidi" w:cstheme="majorBidi"/>
                </w:rPr>
                <w:t>https://www.jonavosmiestovvg.lt/</w:t>
              </w:r>
            </w:hyperlink>
            <w:r>
              <w:rPr>
                <w:rStyle w:val="Hyperlink"/>
                <w:rFonts w:asciiTheme="majorBidi" w:hAnsiTheme="majorBidi" w:cstheme="majorBidi"/>
                <w:color w:val="auto"/>
                <w:u w:val="none"/>
              </w:rPr>
              <w:t xml:space="preserve"> </w:t>
            </w:r>
            <w:r w:rsidRPr="00CD1981">
              <w:rPr>
                <w:rStyle w:val="Hyperlink"/>
                <w:rFonts w:asciiTheme="majorBidi" w:hAnsiTheme="majorBidi" w:cstheme="majorBidi"/>
                <w:i/>
                <w:iCs/>
                <w:color w:val="auto"/>
                <w:u w:val="none"/>
              </w:rPr>
              <w:t>nurodant mokymų laiką ir vietą.</w:t>
            </w:r>
          </w:p>
        </w:tc>
      </w:tr>
      <w:tr w:rsidR="00EE26AA" w:rsidRPr="00365B8A" w14:paraId="2A59DD9A" w14:textId="77777777" w:rsidTr="00840079">
        <w:trPr>
          <w:cantSplit/>
          <w:trHeight w:val="300"/>
        </w:trPr>
        <w:tc>
          <w:tcPr>
            <w:tcW w:w="851" w:type="dxa"/>
          </w:tcPr>
          <w:p w14:paraId="76F1BA1E" w14:textId="5713950B" w:rsidR="00EE26AA" w:rsidRPr="00365B8A" w:rsidRDefault="00EE26AA" w:rsidP="00EE26AA">
            <w:pPr>
              <w:rPr>
                <w:rFonts w:ascii="Times New Roman" w:hAnsi="Times New Roman" w:cs="Times New Roman"/>
                <w:b/>
                <w:bCs/>
              </w:rPr>
            </w:pPr>
            <w:r w:rsidRPr="00365B8A">
              <w:rPr>
                <w:rFonts w:ascii="Times New Roman" w:hAnsi="Times New Roman" w:cs="Times New Roman"/>
                <w:b/>
                <w:bCs/>
              </w:rPr>
              <w:t>2.20</w:t>
            </w:r>
          </w:p>
        </w:tc>
        <w:tc>
          <w:tcPr>
            <w:tcW w:w="3261" w:type="dxa"/>
            <w:gridSpan w:val="2"/>
          </w:tcPr>
          <w:p w14:paraId="327E1599" w14:textId="016BE96E" w:rsidR="00EE26AA" w:rsidRPr="00365B8A" w:rsidRDefault="00EE26AA" w:rsidP="00EE26AA">
            <w:pPr>
              <w:rPr>
                <w:rFonts w:ascii="Times New Roman" w:hAnsi="Times New Roman" w:cs="Times New Roman"/>
                <w:b/>
                <w:bCs/>
              </w:rPr>
            </w:pPr>
            <w:r w:rsidRPr="00365B8A">
              <w:rPr>
                <w:rFonts w:ascii="Times New Roman" w:hAnsi="Times New Roman" w:cs="Times New Roman"/>
                <w:b/>
                <w:bCs/>
              </w:rPr>
              <w:t>Priedai</w:t>
            </w:r>
          </w:p>
        </w:tc>
        <w:tc>
          <w:tcPr>
            <w:tcW w:w="6192" w:type="dxa"/>
            <w:gridSpan w:val="4"/>
          </w:tcPr>
          <w:p w14:paraId="2A9C050C" w14:textId="77777777" w:rsidR="00EE26AA" w:rsidRPr="00CD1981" w:rsidRDefault="00EE26AA" w:rsidP="00EE26AA">
            <w:pPr>
              <w:spacing w:after="160" w:line="257" w:lineRule="auto"/>
              <w:rPr>
                <w:rFonts w:ascii="Times New Roman" w:eastAsia="Times New Roman" w:hAnsi="Times New Roman" w:cs="Times New Roman"/>
                <w:i/>
                <w:iCs/>
              </w:rPr>
            </w:pPr>
            <w:r w:rsidRPr="00CD1981">
              <w:rPr>
                <w:rFonts w:ascii="Times New Roman" w:eastAsia="Times New Roman" w:hAnsi="Times New Roman" w:cs="Times New Roman"/>
                <w:i/>
                <w:iCs/>
              </w:rPr>
              <w:t xml:space="preserve">Kartu su PĮP teikiami priedai nurodomi 2.17.2 p. </w:t>
            </w:r>
          </w:p>
          <w:p w14:paraId="2A0F5C6F" w14:textId="70D4B120" w:rsidR="00EE26AA" w:rsidRPr="00365B8A" w:rsidRDefault="00EE26AA" w:rsidP="00EE26AA">
            <w:pPr>
              <w:rPr>
                <w:rFonts w:ascii="Times New Roman" w:eastAsia="Times New Roman" w:hAnsi="Times New Roman" w:cs="Times New Roman"/>
              </w:rPr>
            </w:pPr>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42"/>
      <w:footerReference w:type="default" r:id="rId4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EAD0" w14:textId="77777777" w:rsidR="00281DFF" w:rsidRDefault="00281DFF" w:rsidP="00213DCB">
      <w:pPr>
        <w:spacing w:after="0" w:line="240" w:lineRule="auto"/>
      </w:pPr>
      <w:r>
        <w:separator/>
      </w:r>
    </w:p>
  </w:endnote>
  <w:endnote w:type="continuationSeparator" w:id="0">
    <w:p w14:paraId="0EE59F61" w14:textId="77777777" w:rsidR="00281DFF" w:rsidRDefault="00281DFF" w:rsidP="00213DCB">
      <w:pPr>
        <w:spacing w:after="0" w:line="240" w:lineRule="auto"/>
      </w:pPr>
      <w:r>
        <w:continuationSeparator/>
      </w:r>
    </w:p>
  </w:endnote>
  <w:endnote w:type="continuationNotice" w:id="1">
    <w:p w14:paraId="59991607" w14:textId="77777777" w:rsidR="00281DFF" w:rsidRDefault="00281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92B87" w14:textId="77777777" w:rsidR="00281DFF" w:rsidRDefault="00281DFF" w:rsidP="00213DCB">
      <w:pPr>
        <w:spacing w:after="0" w:line="240" w:lineRule="auto"/>
      </w:pPr>
      <w:r>
        <w:separator/>
      </w:r>
    </w:p>
  </w:footnote>
  <w:footnote w:type="continuationSeparator" w:id="0">
    <w:p w14:paraId="3EEF9CCC" w14:textId="77777777" w:rsidR="00281DFF" w:rsidRDefault="00281DFF" w:rsidP="00213DCB">
      <w:pPr>
        <w:spacing w:after="0" w:line="240" w:lineRule="auto"/>
      </w:pPr>
      <w:r>
        <w:continuationSeparator/>
      </w:r>
    </w:p>
  </w:footnote>
  <w:footnote w:type="continuationNotice" w:id="1">
    <w:p w14:paraId="1F676F97" w14:textId="77777777" w:rsidR="00281DFF" w:rsidRDefault="00281D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2" w15:restartNumberingAfterBreak="0">
    <w:nsid w:val="0A260C4C"/>
    <w:multiLevelType w:val="multilevel"/>
    <w:tmpl w:val="106A19D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23085A"/>
    <w:multiLevelType w:val="hybridMultilevel"/>
    <w:tmpl w:val="B7C69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4"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3" w15:restartNumberingAfterBreak="0">
    <w:nsid w:val="695B0F5E"/>
    <w:multiLevelType w:val="multilevel"/>
    <w:tmpl w:val="F9DE66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5" w15:restartNumberingAfterBreak="0">
    <w:nsid w:val="6FBE262F"/>
    <w:multiLevelType w:val="multilevel"/>
    <w:tmpl w:val="F60842C4"/>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heme="majorBidi" w:eastAsiaTheme="minorHAnsi" w:hAnsiTheme="majorBidi" w:cstheme="maj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15"/>
  </w:num>
  <w:num w:numId="3">
    <w:abstractNumId w:val="3"/>
  </w:num>
  <w:num w:numId="4">
    <w:abstractNumId w:val="0"/>
  </w:num>
  <w:num w:numId="5">
    <w:abstractNumId w:val="11"/>
  </w:num>
  <w:num w:numId="6">
    <w:abstractNumId w:val="20"/>
  </w:num>
  <w:num w:numId="7">
    <w:abstractNumId w:val="7"/>
  </w:num>
  <w:num w:numId="8">
    <w:abstractNumId w:val="5"/>
  </w:num>
  <w:num w:numId="9">
    <w:abstractNumId w:val="6"/>
  </w:num>
  <w:num w:numId="10">
    <w:abstractNumId w:val="26"/>
  </w:num>
  <w:num w:numId="11">
    <w:abstractNumId w:val="12"/>
  </w:num>
  <w:num w:numId="12">
    <w:abstractNumId w:val="16"/>
  </w:num>
  <w:num w:numId="13">
    <w:abstractNumId w:val="26"/>
    <w:lvlOverride w:ilvl="0"/>
    <w:lvlOverride w:ilvl="1">
      <w:startOverride w:val="2"/>
    </w:lvlOverride>
    <w:lvlOverride w:ilvl="2"/>
    <w:lvlOverride w:ilvl="3"/>
    <w:lvlOverride w:ilvl="4"/>
    <w:lvlOverride w:ilvl="5"/>
    <w:lvlOverride w:ilvl="6"/>
    <w:lvlOverride w:ilvl="7"/>
    <w:lvlOverride w:ilvl="8"/>
  </w:num>
  <w:num w:numId="14">
    <w:abstractNumId w:val="19"/>
  </w:num>
  <w:num w:numId="15">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18"/>
  </w:num>
  <w:num w:numId="23">
    <w:abstractNumId w:val="4"/>
  </w:num>
  <w:num w:numId="24">
    <w:abstractNumId w:val="8"/>
  </w:num>
  <w:num w:numId="25">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2"/>
  </w:num>
  <w:num w:numId="27">
    <w:abstractNumId w:val="1"/>
  </w:num>
  <w:num w:numId="28">
    <w:abstractNumId w:val="13"/>
  </w:num>
  <w:num w:numId="29">
    <w:abstractNumId w:val="24"/>
  </w:num>
  <w:num w:numId="30">
    <w:abstractNumId w:val="14"/>
  </w:num>
  <w:num w:numId="31">
    <w:abstractNumId w:val="2"/>
  </w:num>
  <w:num w:numId="32">
    <w:abstractNumId w:val="25"/>
  </w:num>
  <w:num w:numId="33">
    <w:abstractNumId w:val="23"/>
  </w:num>
  <w:num w:numId="34">
    <w:abstractNumId w:val="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13F1"/>
    <w:rsid w:val="00032643"/>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6570"/>
    <w:rsid w:val="000E1BAD"/>
    <w:rsid w:val="000E1E0A"/>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474"/>
    <w:rsid w:val="000F45D7"/>
    <w:rsid w:val="000F5588"/>
    <w:rsid w:val="000F5818"/>
    <w:rsid w:val="000F7B5C"/>
    <w:rsid w:val="00101DDB"/>
    <w:rsid w:val="001046C2"/>
    <w:rsid w:val="00104B95"/>
    <w:rsid w:val="001069CD"/>
    <w:rsid w:val="00106FEF"/>
    <w:rsid w:val="001112A3"/>
    <w:rsid w:val="001219D2"/>
    <w:rsid w:val="00123A60"/>
    <w:rsid w:val="00124BEC"/>
    <w:rsid w:val="00124C82"/>
    <w:rsid w:val="001263AB"/>
    <w:rsid w:val="00131039"/>
    <w:rsid w:val="00131318"/>
    <w:rsid w:val="001321D5"/>
    <w:rsid w:val="001324EA"/>
    <w:rsid w:val="00135DC6"/>
    <w:rsid w:val="00140AB6"/>
    <w:rsid w:val="001425B9"/>
    <w:rsid w:val="0014326C"/>
    <w:rsid w:val="001444ED"/>
    <w:rsid w:val="001447FD"/>
    <w:rsid w:val="00144FBA"/>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5743"/>
    <w:rsid w:val="001A7B49"/>
    <w:rsid w:val="001A7FAA"/>
    <w:rsid w:val="001B02B8"/>
    <w:rsid w:val="001B2DFE"/>
    <w:rsid w:val="001B368A"/>
    <w:rsid w:val="001B36A2"/>
    <w:rsid w:val="001B4599"/>
    <w:rsid w:val="001B5FBA"/>
    <w:rsid w:val="001B6660"/>
    <w:rsid w:val="001B769A"/>
    <w:rsid w:val="001C2E7B"/>
    <w:rsid w:val="001C349B"/>
    <w:rsid w:val="001C3ECC"/>
    <w:rsid w:val="001C497B"/>
    <w:rsid w:val="001C4BCD"/>
    <w:rsid w:val="001C5230"/>
    <w:rsid w:val="001C7627"/>
    <w:rsid w:val="001D002F"/>
    <w:rsid w:val="001D023B"/>
    <w:rsid w:val="001D15F4"/>
    <w:rsid w:val="001D3222"/>
    <w:rsid w:val="001D38BB"/>
    <w:rsid w:val="001D3A5A"/>
    <w:rsid w:val="001D3E6F"/>
    <w:rsid w:val="001D50CD"/>
    <w:rsid w:val="001D5BD6"/>
    <w:rsid w:val="001D6D66"/>
    <w:rsid w:val="001D7252"/>
    <w:rsid w:val="001E00D6"/>
    <w:rsid w:val="001E06A1"/>
    <w:rsid w:val="001E3A08"/>
    <w:rsid w:val="001E5B91"/>
    <w:rsid w:val="001E5D2A"/>
    <w:rsid w:val="001F032E"/>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2651B"/>
    <w:rsid w:val="00233087"/>
    <w:rsid w:val="00234760"/>
    <w:rsid w:val="00236325"/>
    <w:rsid w:val="00237FE8"/>
    <w:rsid w:val="00241AAD"/>
    <w:rsid w:val="002426A0"/>
    <w:rsid w:val="00243187"/>
    <w:rsid w:val="00243C1F"/>
    <w:rsid w:val="00244F72"/>
    <w:rsid w:val="002469A5"/>
    <w:rsid w:val="00247A62"/>
    <w:rsid w:val="00252667"/>
    <w:rsid w:val="002530F4"/>
    <w:rsid w:val="00254FF3"/>
    <w:rsid w:val="002556F4"/>
    <w:rsid w:val="00260E5A"/>
    <w:rsid w:val="00261453"/>
    <w:rsid w:val="002619F8"/>
    <w:rsid w:val="00262B6D"/>
    <w:rsid w:val="00262D22"/>
    <w:rsid w:val="002637B8"/>
    <w:rsid w:val="0026A7CB"/>
    <w:rsid w:val="00271B16"/>
    <w:rsid w:val="00272065"/>
    <w:rsid w:val="002723D7"/>
    <w:rsid w:val="00272962"/>
    <w:rsid w:val="0027459F"/>
    <w:rsid w:val="00275B7B"/>
    <w:rsid w:val="00281DFF"/>
    <w:rsid w:val="002830D1"/>
    <w:rsid w:val="00283428"/>
    <w:rsid w:val="002854D1"/>
    <w:rsid w:val="002860C1"/>
    <w:rsid w:val="00286F8E"/>
    <w:rsid w:val="002910F8"/>
    <w:rsid w:val="00291EFB"/>
    <w:rsid w:val="00292B71"/>
    <w:rsid w:val="00292E8C"/>
    <w:rsid w:val="002945DB"/>
    <w:rsid w:val="00295B65"/>
    <w:rsid w:val="00297B35"/>
    <w:rsid w:val="002A3732"/>
    <w:rsid w:val="002A3847"/>
    <w:rsid w:val="002B1D34"/>
    <w:rsid w:val="002B238A"/>
    <w:rsid w:val="002B275F"/>
    <w:rsid w:val="002B3010"/>
    <w:rsid w:val="002B5DBD"/>
    <w:rsid w:val="002B7C14"/>
    <w:rsid w:val="002D01C1"/>
    <w:rsid w:val="002D1741"/>
    <w:rsid w:val="002D2648"/>
    <w:rsid w:val="002D3C55"/>
    <w:rsid w:val="002D48C6"/>
    <w:rsid w:val="002D4AD8"/>
    <w:rsid w:val="002D4C94"/>
    <w:rsid w:val="002D4D13"/>
    <w:rsid w:val="002E0E6C"/>
    <w:rsid w:val="002E1072"/>
    <w:rsid w:val="002E1152"/>
    <w:rsid w:val="002E2990"/>
    <w:rsid w:val="002E2A11"/>
    <w:rsid w:val="002E2CBB"/>
    <w:rsid w:val="002E2E8C"/>
    <w:rsid w:val="002E3618"/>
    <w:rsid w:val="002E3CDE"/>
    <w:rsid w:val="002E43F9"/>
    <w:rsid w:val="002E4B6C"/>
    <w:rsid w:val="002E50B8"/>
    <w:rsid w:val="002E650F"/>
    <w:rsid w:val="002F0E23"/>
    <w:rsid w:val="002F2264"/>
    <w:rsid w:val="002F347F"/>
    <w:rsid w:val="002F3649"/>
    <w:rsid w:val="002F4F37"/>
    <w:rsid w:val="002F7A57"/>
    <w:rsid w:val="003015CE"/>
    <w:rsid w:val="003025E2"/>
    <w:rsid w:val="00302EFA"/>
    <w:rsid w:val="00304F2D"/>
    <w:rsid w:val="003060E6"/>
    <w:rsid w:val="00307290"/>
    <w:rsid w:val="00307C8C"/>
    <w:rsid w:val="00312260"/>
    <w:rsid w:val="0031275A"/>
    <w:rsid w:val="00313B3F"/>
    <w:rsid w:val="00315781"/>
    <w:rsid w:val="00316854"/>
    <w:rsid w:val="00316F75"/>
    <w:rsid w:val="00317DE1"/>
    <w:rsid w:val="003203F6"/>
    <w:rsid w:val="00325472"/>
    <w:rsid w:val="00325F54"/>
    <w:rsid w:val="0032717D"/>
    <w:rsid w:val="0033097C"/>
    <w:rsid w:val="00331543"/>
    <w:rsid w:val="00331AB5"/>
    <w:rsid w:val="00331DAE"/>
    <w:rsid w:val="003320AB"/>
    <w:rsid w:val="00332369"/>
    <w:rsid w:val="00332BD9"/>
    <w:rsid w:val="003341DE"/>
    <w:rsid w:val="003351CF"/>
    <w:rsid w:val="003357D4"/>
    <w:rsid w:val="00335A07"/>
    <w:rsid w:val="00336A13"/>
    <w:rsid w:val="003376B8"/>
    <w:rsid w:val="00340624"/>
    <w:rsid w:val="00340E9A"/>
    <w:rsid w:val="0034344B"/>
    <w:rsid w:val="00344EBE"/>
    <w:rsid w:val="00347BD8"/>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B8A"/>
    <w:rsid w:val="003664EF"/>
    <w:rsid w:val="00366919"/>
    <w:rsid w:val="00367EE4"/>
    <w:rsid w:val="003715DB"/>
    <w:rsid w:val="003717EB"/>
    <w:rsid w:val="003718C3"/>
    <w:rsid w:val="00372A41"/>
    <w:rsid w:val="003737FE"/>
    <w:rsid w:val="003753E8"/>
    <w:rsid w:val="00375C7D"/>
    <w:rsid w:val="00376175"/>
    <w:rsid w:val="003762FA"/>
    <w:rsid w:val="003768A6"/>
    <w:rsid w:val="00377D2E"/>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1A6"/>
    <w:rsid w:val="003A1F3C"/>
    <w:rsid w:val="003A219F"/>
    <w:rsid w:val="003A2626"/>
    <w:rsid w:val="003A4335"/>
    <w:rsid w:val="003A4F2F"/>
    <w:rsid w:val="003A5339"/>
    <w:rsid w:val="003A5891"/>
    <w:rsid w:val="003A5A7B"/>
    <w:rsid w:val="003A5CCF"/>
    <w:rsid w:val="003B05F0"/>
    <w:rsid w:val="003B11C0"/>
    <w:rsid w:val="003B2CE9"/>
    <w:rsid w:val="003B44F6"/>
    <w:rsid w:val="003B48F1"/>
    <w:rsid w:val="003B6676"/>
    <w:rsid w:val="003B7319"/>
    <w:rsid w:val="003C034A"/>
    <w:rsid w:val="003C0458"/>
    <w:rsid w:val="003C22FB"/>
    <w:rsid w:val="003C7146"/>
    <w:rsid w:val="003C7773"/>
    <w:rsid w:val="003D201B"/>
    <w:rsid w:val="003D337E"/>
    <w:rsid w:val="003D36C9"/>
    <w:rsid w:val="003D416D"/>
    <w:rsid w:val="003D4334"/>
    <w:rsid w:val="003D5523"/>
    <w:rsid w:val="003D5588"/>
    <w:rsid w:val="003D6DB3"/>
    <w:rsid w:val="003D6F4B"/>
    <w:rsid w:val="003D78B3"/>
    <w:rsid w:val="003E2817"/>
    <w:rsid w:val="003E415C"/>
    <w:rsid w:val="003E7D91"/>
    <w:rsid w:val="003F0281"/>
    <w:rsid w:val="003F21AF"/>
    <w:rsid w:val="003F22D0"/>
    <w:rsid w:val="003F35E0"/>
    <w:rsid w:val="003F40EF"/>
    <w:rsid w:val="003F68AE"/>
    <w:rsid w:val="003F7168"/>
    <w:rsid w:val="00401578"/>
    <w:rsid w:val="00402930"/>
    <w:rsid w:val="00403152"/>
    <w:rsid w:val="00403935"/>
    <w:rsid w:val="00404403"/>
    <w:rsid w:val="00404AAF"/>
    <w:rsid w:val="00405ED3"/>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0804"/>
    <w:rsid w:val="00431468"/>
    <w:rsid w:val="004328E4"/>
    <w:rsid w:val="00432999"/>
    <w:rsid w:val="00434A7A"/>
    <w:rsid w:val="00435ACE"/>
    <w:rsid w:val="004413D8"/>
    <w:rsid w:val="00441C11"/>
    <w:rsid w:val="00442063"/>
    <w:rsid w:val="0044215C"/>
    <w:rsid w:val="004443E9"/>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7613B"/>
    <w:rsid w:val="004801D0"/>
    <w:rsid w:val="00480A60"/>
    <w:rsid w:val="004811D0"/>
    <w:rsid w:val="00481807"/>
    <w:rsid w:val="004848D3"/>
    <w:rsid w:val="00485BCE"/>
    <w:rsid w:val="004861F2"/>
    <w:rsid w:val="004864BA"/>
    <w:rsid w:val="00487B9F"/>
    <w:rsid w:val="00487D1C"/>
    <w:rsid w:val="0048C682"/>
    <w:rsid w:val="004919D0"/>
    <w:rsid w:val="00492AB8"/>
    <w:rsid w:val="00492E8D"/>
    <w:rsid w:val="004945EA"/>
    <w:rsid w:val="00494D31"/>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171"/>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B4B"/>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37742"/>
    <w:rsid w:val="005406EE"/>
    <w:rsid w:val="00541493"/>
    <w:rsid w:val="00543003"/>
    <w:rsid w:val="0054405F"/>
    <w:rsid w:val="0054650C"/>
    <w:rsid w:val="00546849"/>
    <w:rsid w:val="00551916"/>
    <w:rsid w:val="00552F31"/>
    <w:rsid w:val="00553649"/>
    <w:rsid w:val="00554636"/>
    <w:rsid w:val="00560211"/>
    <w:rsid w:val="005633A1"/>
    <w:rsid w:val="0056345E"/>
    <w:rsid w:val="00565033"/>
    <w:rsid w:val="00565B47"/>
    <w:rsid w:val="00565C49"/>
    <w:rsid w:val="00565D8F"/>
    <w:rsid w:val="0056A69B"/>
    <w:rsid w:val="0057060F"/>
    <w:rsid w:val="0057106F"/>
    <w:rsid w:val="0057112F"/>
    <w:rsid w:val="0057146A"/>
    <w:rsid w:val="00571BBA"/>
    <w:rsid w:val="00571D7C"/>
    <w:rsid w:val="00573546"/>
    <w:rsid w:val="00573B4D"/>
    <w:rsid w:val="00575067"/>
    <w:rsid w:val="00577FBB"/>
    <w:rsid w:val="005834C1"/>
    <w:rsid w:val="00583634"/>
    <w:rsid w:val="0058372E"/>
    <w:rsid w:val="00583986"/>
    <w:rsid w:val="00583C4E"/>
    <w:rsid w:val="00583DB7"/>
    <w:rsid w:val="005842CB"/>
    <w:rsid w:val="005861EF"/>
    <w:rsid w:val="00586EED"/>
    <w:rsid w:val="00590ED5"/>
    <w:rsid w:val="005915B6"/>
    <w:rsid w:val="00591672"/>
    <w:rsid w:val="00592365"/>
    <w:rsid w:val="00593134"/>
    <w:rsid w:val="0059461E"/>
    <w:rsid w:val="005946A3"/>
    <w:rsid w:val="00594C7C"/>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686B"/>
    <w:rsid w:val="005B68E1"/>
    <w:rsid w:val="005C1521"/>
    <w:rsid w:val="005C15FB"/>
    <w:rsid w:val="005C5BB4"/>
    <w:rsid w:val="005C6D3F"/>
    <w:rsid w:val="005D5B68"/>
    <w:rsid w:val="005D675E"/>
    <w:rsid w:val="005E2255"/>
    <w:rsid w:val="005E34C5"/>
    <w:rsid w:val="005E493C"/>
    <w:rsid w:val="005E5A66"/>
    <w:rsid w:val="005E7B5E"/>
    <w:rsid w:val="005F02CD"/>
    <w:rsid w:val="005F135F"/>
    <w:rsid w:val="005F210B"/>
    <w:rsid w:val="005F32C5"/>
    <w:rsid w:val="005F4745"/>
    <w:rsid w:val="005F5830"/>
    <w:rsid w:val="005F6129"/>
    <w:rsid w:val="005F6CB3"/>
    <w:rsid w:val="006007DA"/>
    <w:rsid w:val="006009B9"/>
    <w:rsid w:val="00600B92"/>
    <w:rsid w:val="00601EC4"/>
    <w:rsid w:val="006020EE"/>
    <w:rsid w:val="00606F71"/>
    <w:rsid w:val="00610D09"/>
    <w:rsid w:val="006127E4"/>
    <w:rsid w:val="006143ED"/>
    <w:rsid w:val="006144AA"/>
    <w:rsid w:val="006151A7"/>
    <w:rsid w:val="00617014"/>
    <w:rsid w:val="00617DF9"/>
    <w:rsid w:val="006209FD"/>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3481"/>
    <w:rsid w:val="00676932"/>
    <w:rsid w:val="00680888"/>
    <w:rsid w:val="00681B30"/>
    <w:rsid w:val="00681E7A"/>
    <w:rsid w:val="0068255F"/>
    <w:rsid w:val="00684177"/>
    <w:rsid w:val="006856C7"/>
    <w:rsid w:val="006861D8"/>
    <w:rsid w:val="006874CB"/>
    <w:rsid w:val="00690B9E"/>
    <w:rsid w:val="00692707"/>
    <w:rsid w:val="00693AB1"/>
    <w:rsid w:val="00696701"/>
    <w:rsid w:val="006A00FF"/>
    <w:rsid w:val="006A1058"/>
    <w:rsid w:val="006A2DBF"/>
    <w:rsid w:val="006A2E0D"/>
    <w:rsid w:val="006A4641"/>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6F7AF1"/>
    <w:rsid w:val="00700157"/>
    <w:rsid w:val="00701542"/>
    <w:rsid w:val="00701BD8"/>
    <w:rsid w:val="007035E2"/>
    <w:rsid w:val="007068A3"/>
    <w:rsid w:val="00710EB4"/>
    <w:rsid w:val="00711012"/>
    <w:rsid w:val="00711C18"/>
    <w:rsid w:val="00712EBD"/>
    <w:rsid w:val="0071341D"/>
    <w:rsid w:val="007139B4"/>
    <w:rsid w:val="00713AD4"/>
    <w:rsid w:val="00714880"/>
    <w:rsid w:val="00715F99"/>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E91"/>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537"/>
    <w:rsid w:val="007C4EF9"/>
    <w:rsid w:val="007C5249"/>
    <w:rsid w:val="007C5563"/>
    <w:rsid w:val="007C566B"/>
    <w:rsid w:val="007C5693"/>
    <w:rsid w:val="007C579D"/>
    <w:rsid w:val="007C5938"/>
    <w:rsid w:val="007C7C7B"/>
    <w:rsid w:val="007D0E47"/>
    <w:rsid w:val="007D1344"/>
    <w:rsid w:val="007D4320"/>
    <w:rsid w:val="007D46EE"/>
    <w:rsid w:val="007D4DCE"/>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800EBC"/>
    <w:rsid w:val="008017B6"/>
    <w:rsid w:val="0080381E"/>
    <w:rsid w:val="00804035"/>
    <w:rsid w:val="00804092"/>
    <w:rsid w:val="00804AE2"/>
    <w:rsid w:val="008071B6"/>
    <w:rsid w:val="00810106"/>
    <w:rsid w:val="00810DAB"/>
    <w:rsid w:val="0081258E"/>
    <w:rsid w:val="00813080"/>
    <w:rsid w:val="00815926"/>
    <w:rsid w:val="00816450"/>
    <w:rsid w:val="00816925"/>
    <w:rsid w:val="00816EC2"/>
    <w:rsid w:val="00817DA2"/>
    <w:rsid w:val="00822F47"/>
    <w:rsid w:val="008235B5"/>
    <w:rsid w:val="008248B7"/>
    <w:rsid w:val="00825533"/>
    <w:rsid w:val="008261F7"/>
    <w:rsid w:val="00830A50"/>
    <w:rsid w:val="0083315D"/>
    <w:rsid w:val="0083447F"/>
    <w:rsid w:val="00834D69"/>
    <w:rsid w:val="00835C93"/>
    <w:rsid w:val="00835E76"/>
    <w:rsid w:val="00835FE7"/>
    <w:rsid w:val="00836B62"/>
    <w:rsid w:val="008374CC"/>
    <w:rsid w:val="00840079"/>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88C"/>
    <w:rsid w:val="00866EF0"/>
    <w:rsid w:val="00867DF7"/>
    <w:rsid w:val="00870427"/>
    <w:rsid w:val="00871966"/>
    <w:rsid w:val="00873A28"/>
    <w:rsid w:val="0087646E"/>
    <w:rsid w:val="00877B32"/>
    <w:rsid w:val="00877B73"/>
    <w:rsid w:val="00877C98"/>
    <w:rsid w:val="0088030F"/>
    <w:rsid w:val="008810CC"/>
    <w:rsid w:val="00881503"/>
    <w:rsid w:val="00881551"/>
    <w:rsid w:val="00881EB3"/>
    <w:rsid w:val="008822A6"/>
    <w:rsid w:val="00883C03"/>
    <w:rsid w:val="008851A2"/>
    <w:rsid w:val="008905CC"/>
    <w:rsid w:val="00892DB5"/>
    <w:rsid w:val="0089339D"/>
    <w:rsid w:val="008938C6"/>
    <w:rsid w:val="00897DED"/>
    <w:rsid w:val="008A0B01"/>
    <w:rsid w:val="008A2208"/>
    <w:rsid w:val="008A24A5"/>
    <w:rsid w:val="008A38D1"/>
    <w:rsid w:val="008A4009"/>
    <w:rsid w:val="008A43D5"/>
    <w:rsid w:val="008A47ED"/>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96A"/>
    <w:rsid w:val="008F437B"/>
    <w:rsid w:val="008F48E1"/>
    <w:rsid w:val="008F5B76"/>
    <w:rsid w:val="008F5B94"/>
    <w:rsid w:val="008F62D3"/>
    <w:rsid w:val="008F630A"/>
    <w:rsid w:val="008F7EDD"/>
    <w:rsid w:val="0090022D"/>
    <w:rsid w:val="00901215"/>
    <w:rsid w:val="00901CC7"/>
    <w:rsid w:val="00902CAE"/>
    <w:rsid w:val="00902E6D"/>
    <w:rsid w:val="0090338F"/>
    <w:rsid w:val="0090656A"/>
    <w:rsid w:val="00906DD7"/>
    <w:rsid w:val="00913C77"/>
    <w:rsid w:val="00917BB4"/>
    <w:rsid w:val="0092049F"/>
    <w:rsid w:val="009245DD"/>
    <w:rsid w:val="009246B3"/>
    <w:rsid w:val="00924BE3"/>
    <w:rsid w:val="00926952"/>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4A19"/>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7F5B"/>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174"/>
    <w:rsid w:val="009B2594"/>
    <w:rsid w:val="009B2A5D"/>
    <w:rsid w:val="009B41E0"/>
    <w:rsid w:val="009B436F"/>
    <w:rsid w:val="009B46A3"/>
    <w:rsid w:val="009B5525"/>
    <w:rsid w:val="009B5561"/>
    <w:rsid w:val="009B5D6F"/>
    <w:rsid w:val="009B5E7F"/>
    <w:rsid w:val="009B714C"/>
    <w:rsid w:val="009B7AFC"/>
    <w:rsid w:val="009C089C"/>
    <w:rsid w:val="009C094C"/>
    <w:rsid w:val="009C13B7"/>
    <w:rsid w:val="009C218E"/>
    <w:rsid w:val="009C361D"/>
    <w:rsid w:val="009C4241"/>
    <w:rsid w:val="009C4AB2"/>
    <w:rsid w:val="009C5210"/>
    <w:rsid w:val="009C529C"/>
    <w:rsid w:val="009C6525"/>
    <w:rsid w:val="009C674C"/>
    <w:rsid w:val="009D38F3"/>
    <w:rsid w:val="009D3F89"/>
    <w:rsid w:val="009D3FBF"/>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61A6"/>
    <w:rsid w:val="009F6952"/>
    <w:rsid w:val="00A02CA8"/>
    <w:rsid w:val="00A0322B"/>
    <w:rsid w:val="00A037BE"/>
    <w:rsid w:val="00A044CD"/>
    <w:rsid w:val="00A057D9"/>
    <w:rsid w:val="00A07001"/>
    <w:rsid w:val="00A10A20"/>
    <w:rsid w:val="00A10AEC"/>
    <w:rsid w:val="00A10D21"/>
    <w:rsid w:val="00A132BF"/>
    <w:rsid w:val="00A13F47"/>
    <w:rsid w:val="00A159C1"/>
    <w:rsid w:val="00A163C8"/>
    <w:rsid w:val="00A2012A"/>
    <w:rsid w:val="00A2295A"/>
    <w:rsid w:val="00A22AC0"/>
    <w:rsid w:val="00A24C4A"/>
    <w:rsid w:val="00A268A6"/>
    <w:rsid w:val="00A26CC9"/>
    <w:rsid w:val="00A27644"/>
    <w:rsid w:val="00A302BB"/>
    <w:rsid w:val="00A30A3C"/>
    <w:rsid w:val="00A31BED"/>
    <w:rsid w:val="00A321E7"/>
    <w:rsid w:val="00A322B0"/>
    <w:rsid w:val="00A32585"/>
    <w:rsid w:val="00A32D5B"/>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505DD"/>
    <w:rsid w:val="00A51476"/>
    <w:rsid w:val="00A5168F"/>
    <w:rsid w:val="00A51F54"/>
    <w:rsid w:val="00A53F0F"/>
    <w:rsid w:val="00A5534D"/>
    <w:rsid w:val="00A564A4"/>
    <w:rsid w:val="00A57C1D"/>
    <w:rsid w:val="00A60373"/>
    <w:rsid w:val="00A60B9A"/>
    <w:rsid w:val="00A62995"/>
    <w:rsid w:val="00A63DD0"/>
    <w:rsid w:val="00A70171"/>
    <w:rsid w:val="00A7422A"/>
    <w:rsid w:val="00A7512F"/>
    <w:rsid w:val="00A760CB"/>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A65D7"/>
    <w:rsid w:val="00AB1535"/>
    <w:rsid w:val="00AB35D3"/>
    <w:rsid w:val="00AB70E7"/>
    <w:rsid w:val="00AB74B0"/>
    <w:rsid w:val="00AB82CA"/>
    <w:rsid w:val="00AC029E"/>
    <w:rsid w:val="00AC082E"/>
    <w:rsid w:val="00AC0984"/>
    <w:rsid w:val="00AC09E1"/>
    <w:rsid w:val="00AC2789"/>
    <w:rsid w:val="00AC304D"/>
    <w:rsid w:val="00AC339C"/>
    <w:rsid w:val="00AC3B5B"/>
    <w:rsid w:val="00AC43C0"/>
    <w:rsid w:val="00AC4AE8"/>
    <w:rsid w:val="00AC4D02"/>
    <w:rsid w:val="00AD0990"/>
    <w:rsid w:val="00AD3607"/>
    <w:rsid w:val="00AD3664"/>
    <w:rsid w:val="00AD6B25"/>
    <w:rsid w:val="00AD7296"/>
    <w:rsid w:val="00AD7B2B"/>
    <w:rsid w:val="00AE00C3"/>
    <w:rsid w:val="00AE02B6"/>
    <w:rsid w:val="00AE07EC"/>
    <w:rsid w:val="00AE1A7E"/>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2C4"/>
    <w:rsid w:val="00B1630D"/>
    <w:rsid w:val="00B207ED"/>
    <w:rsid w:val="00B20E6B"/>
    <w:rsid w:val="00B238D7"/>
    <w:rsid w:val="00B23AA6"/>
    <w:rsid w:val="00B24D2A"/>
    <w:rsid w:val="00B2610A"/>
    <w:rsid w:val="00B263B0"/>
    <w:rsid w:val="00B266B4"/>
    <w:rsid w:val="00B30B3D"/>
    <w:rsid w:val="00B32A03"/>
    <w:rsid w:val="00B32E89"/>
    <w:rsid w:val="00B351DA"/>
    <w:rsid w:val="00B356F6"/>
    <w:rsid w:val="00B360DF"/>
    <w:rsid w:val="00B373AF"/>
    <w:rsid w:val="00B3759D"/>
    <w:rsid w:val="00B403F4"/>
    <w:rsid w:val="00B405EC"/>
    <w:rsid w:val="00B4146A"/>
    <w:rsid w:val="00B41BA6"/>
    <w:rsid w:val="00B41F5F"/>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835"/>
    <w:rsid w:val="00B67902"/>
    <w:rsid w:val="00B67F36"/>
    <w:rsid w:val="00B72210"/>
    <w:rsid w:val="00B72A24"/>
    <w:rsid w:val="00B73591"/>
    <w:rsid w:val="00B735DF"/>
    <w:rsid w:val="00B7522B"/>
    <w:rsid w:val="00B7638E"/>
    <w:rsid w:val="00B76FCA"/>
    <w:rsid w:val="00B81799"/>
    <w:rsid w:val="00B83AF7"/>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14F8"/>
    <w:rsid w:val="00C036F9"/>
    <w:rsid w:val="00C037C5"/>
    <w:rsid w:val="00C04D1C"/>
    <w:rsid w:val="00C109F5"/>
    <w:rsid w:val="00C111FA"/>
    <w:rsid w:val="00C12D85"/>
    <w:rsid w:val="00C14CCE"/>
    <w:rsid w:val="00C14E4B"/>
    <w:rsid w:val="00C15281"/>
    <w:rsid w:val="00C15C15"/>
    <w:rsid w:val="00C15E4A"/>
    <w:rsid w:val="00C15F1E"/>
    <w:rsid w:val="00C1744A"/>
    <w:rsid w:val="00C208A2"/>
    <w:rsid w:val="00C21211"/>
    <w:rsid w:val="00C24DDA"/>
    <w:rsid w:val="00C25074"/>
    <w:rsid w:val="00C2663F"/>
    <w:rsid w:val="00C26985"/>
    <w:rsid w:val="00C27FE7"/>
    <w:rsid w:val="00C304D7"/>
    <w:rsid w:val="00C32EE2"/>
    <w:rsid w:val="00C33291"/>
    <w:rsid w:val="00C368D6"/>
    <w:rsid w:val="00C42F69"/>
    <w:rsid w:val="00C44AFB"/>
    <w:rsid w:val="00C469AD"/>
    <w:rsid w:val="00C46E47"/>
    <w:rsid w:val="00C46ED5"/>
    <w:rsid w:val="00C477B4"/>
    <w:rsid w:val="00C51529"/>
    <w:rsid w:val="00C51620"/>
    <w:rsid w:val="00C51E6A"/>
    <w:rsid w:val="00C52080"/>
    <w:rsid w:val="00C52DA3"/>
    <w:rsid w:val="00C5435B"/>
    <w:rsid w:val="00C54877"/>
    <w:rsid w:val="00C56F8E"/>
    <w:rsid w:val="00C572DA"/>
    <w:rsid w:val="00C57EC6"/>
    <w:rsid w:val="00C61EBD"/>
    <w:rsid w:val="00C628D7"/>
    <w:rsid w:val="00C6468C"/>
    <w:rsid w:val="00C66D3A"/>
    <w:rsid w:val="00C701F5"/>
    <w:rsid w:val="00C71320"/>
    <w:rsid w:val="00C72117"/>
    <w:rsid w:val="00C725AC"/>
    <w:rsid w:val="00C80B92"/>
    <w:rsid w:val="00C80EF3"/>
    <w:rsid w:val="00C82C39"/>
    <w:rsid w:val="00C82D60"/>
    <w:rsid w:val="00C83ED6"/>
    <w:rsid w:val="00C8468F"/>
    <w:rsid w:val="00C8488C"/>
    <w:rsid w:val="00C85107"/>
    <w:rsid w:val="00C8590C"/>
    <w:rsid w:val="00C87419"/>
    <w:rsid w:val="00C87885"/>
    <w:rsid w:val="00C87F17"/>
    <w:rsid w:val="00C9042E"/>
    <w:rsid w:val="00C90988"/>
    <w:rsid w:val="00C9098F"/>
    <w:rsid w:val="00C909ED"/>
    <w:rsid w:val="00C90BE6"/>
    <w:rsid w:val="00C91450"/>
    <w:rsid w:val="00C932D8"/>
    <w:rsid w:val="00C93D16"/>
    <w:rsid w:val="00C94EB5"/>
    <w:rsid w:val="00C95670"/>
    <w:rsid w:val="00C964B1"/>
    <w:rsid w:val="00C96C71"/>
    <w:rsid w:val="00C9728D"/>
    <w:rsid w:val="00CA1333"/>
    <w:rsid w:val="00CA2776"/>
    <w:rsid w:val="00CA2DA5"/>
    <w:rsid w:val="00CA3C55"/>
    <w:rsid w:val="00CA4F37"/>
    <w:rsid w:val="00CA64CC"/>
    <w:rsid w:val="00CB39A5"/>
    <w:rsid w:val="00CB5051"/>
    <w:rsid w:val="00CB60A5"/>
    <w:rsid w:val="00CB684C"/>
    <w:rsid w:val="00CC078A"/>
    <w:rsid w:val="00CC2CA5"/>
    <w:rsid w:val="00CC5262"/>
    <w:rsid w:val="00CC721C"/>
    <w:rsid w:val="00CD299B"/>
    <w:rsid w:val="00CD314D"/>
    <w:rsid w:val="00CD3974"/>
    <w:rsid w:val="00CD3F0B"/>
    <w:rsid w:val="00CD6723"/>
    <w:rsid w:val="00CD6C8C"/>
    <w:rsid w:val="00CE0D6A"/>
    <w:rsid w:val="00CE1C27"/>
    <w:rsid w:val="00CE2C82"/>
    <w:rsid w:val="00CE4620"/>
    <w:rsid w:val="00CE4DA9"/>
    <w:rsid w:val="00CE5C99"/>
    <w:rsid w:val="00CE6495"/>
    <w:rsid w:val="00CE7085"/>
    <w:rsid w:val="00CE7122"/>
    <w:rsid w:val="00CE7877"/>
    <w:rsid w:val="00CF0494"/>
    <w:rsid w:val="00CF4322"/>
    <w:rsid w:val="00CF446E"/>
    <w:rsid w:val="00CF4D1A"/>
    <w:rsid w:val="00CF63BD"/>
    <w:rsid w:val="00CF6E77"/>
    <w:rsid w:val="00D0004E"/>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C58"/>
    <w:rsid w:val="00D17145"/>
    <w:rsid w:val="00D22318"/>
    <w:rsid w:val="00D2231C"/>
    <w:rsid w:val="00D22602"/>
    <w:rsid w:val="00D23A66"/>
    <w:rsid w:val="00D25947"/>
    <w:rsid w:val="00D25A19"/>
    <w:rsid w:val="00D25C4A"/>
    <w:rsid w:val="00D26A3B"/>
    <w:rsid w:val="00D30886"/>
    <w:rsid w:val="00D31390"/>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6B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17E56"/>
    <w:rsid w:val="00E20611"/>
    <w:rsid w:val="00E20AFE"/>
    <w:rsid w:val="00E2147E"/>
    <w:rsid w:val="00E21C3E"/>
    <w:rsid w:val="00E22D2E"/>
    <w:rsid w:val="00E23DC5"/>
    <w:rsid w:val="00E278EC"/>
    <w:rsid w:val="00E27991"/>
    <w:rsid w:val="00E30A41"/>
    <w:rsid w:val="00E31364"/>
    <w:rsid w:val="00E321E5"/>
    <w:rsid w:val="00E362C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2A05"/>
    <w:rsid w:val="00EC3050"/>
    <w:rsid w:val="00EC32F1"/>
    <w:rsid w:val="00EC53E3"/>
    <w:rsid w:val="00EC5653"/>
    <w:rsid w:val="00EC64BB"/>
    <w:rsid w:val="00EC7B11"/>
    <w:rsid w:val="00ED3DDA"/>
    <w:rsid w:val="00ED444F"/>
    <w:rsid w:val="00ED4CEA"/>
    <w:rsid w:val="00ED5584"/>
    <w:rsid w:val="00ED682E"/>
    <w:rsid w:val="00ED7B11"/>
    <w:rsid w:val="00EE19C5"/>
    <w:rsid w:val="00EE1D1E"/>
    <w:rsid w:val="00EE1DA1"/>
    <w:rsid w:val="00EE26AA"/>
    <w:rsid w:val="00EE3C68"/>
    <w:rsid w:val="00EE44FB"/>
    <w:rsid w:val="00EE5AF1"/>
    <w:rsid w:val="00EE786F"/>
    <w:rsid w:val="00EF0230"/>
    <w:rsid w:val="00EF2493"/>
    <w:rsid w:val="00EF2E12"/>
    <w:rsid w:val="00EF3D91"/>
    <w:rsid w:val="00EF5A06"/>
    <w:rsid w:val="00EF78B6"/>
    <w:rsid w:val="00EF7DB3"/>
    <w:rsid w:val="00F0057E"/>
    <w:rsid w:val="00F02EE9"/>
    <w:rsid w:val="00F05CC6"/>
    <w:rsid w:val="00F06D45"/>
    <w:rsid w:val="00F06D52"/>
    <w:rsid w:val="00F10CBB"/>
    <w:rsid w:val="00F11818"/>
    <w:rsid w:val="00F128A5"/>
    <w:rsid w:val="00F12981"/>
    <w:rsid w:val="00F12B78"/>
    <w:rsid w:val="00F1419F"/>
    <w:rsid w:val="00F14204"/>
    <w:rsid w:val="00F14439"/>
    <w:rsid w:val="00F149AA"/>
    <w:rsid w:val="00F16927"/>
    <w:rsid w:val="00F16FC5"/>
    <w:rsid w:val="00F1720A"/>
    <w:rsid w:val="00F2204B"/>
    <w:rsid w:val="00F2381C"/>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0EBA"/>
    <w:rsid w:val="00FA33E9"/>
    <w:rsid w:val="00FA3BB7"/>
    <w:rsid w:val="00FA5D34"/>
    <w:rsid w:val="00FA6DBF"/>
    <w:rsid w:val="00FB23FA"/>
    <w:rsid w:val="00FB3F79"/>
    <w:rsid w:val="00FB4D6E"/>
    <w:rsid w:val="00FB78C4"/>
    <w:rsid w:val="00FC07A6"/>
    <w:rsid w:val="00FC0FA8"/>
    <w:rsid w:val="00FC1D4E"/>
    <w:rsid w:val="00FC38EC"/>
    <w:rsid w:val="00FC5343"/>
    <w:rsid w:val="00FC5CD8"/>
    <w:rsid w:val="00FC6126"/>
    <w:rsid w:val="00FC75EF"/>
    <w:rsid w:val="00FD08FB"/>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CFE47C5"/>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EE26A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EE26AA"/>
    <w:rPr>
      <w:b/>
      <w:bCs/>
    </w:rPr>
  </w:style>
  <w:style w:type="paragraph" w:styleId="FootnoteText">
    <w:name w:val="footnote text"/>
    <w:basedOn w:val="Normal"/>
    <w:link w:val="FootnoteTextChar"/>
    <w:uiPriority w:val="99"/>
    <w:semiHidden/>
    <w:unhideWhenUsed/>
    <w:rsid w:val="00C014F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14F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014F8"/>
    <w:rPr>
      <w:vertAlign w:val="superscript"/>
    </w:rPr>
  </w:style>
  <w:style w:type="paragraph" w:customStyle="1" w:styleId="Default">
    <w:name w:val="Default"/>
    <w:rsid w:val="00954A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954A19"/>
    <w:pPr>
      <w:widowControl w:val="0"/>
      <w:autoSpaceDE w:val="0"/>
      <w:autoSpaceDN w:val="0"/>
      <w:spacing w:after="0" w:line="240" w:lineRule="auto"/>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pareiskejui-arba-partneriui-suteikta-ar-planuojama-gauti-valstybes-pagalba-isskyrus-de-minimis-forma-paft-1-priedo-4-priedas" TargetMode="External"/><Relationship Id="rId26" Type="http://schemas.openxmlformats.org/officeDocument/2006/relationships/hyperlink" Target="https://www.e-tar.lt/portal/lt/legalAct/14e33320f1ed11ec8fa7d02a65c371ad/asr" TargetMode="External"/><Relationship Id="rId39" Type="http://schemas.openxmlformats.org/officeDocument/2006/relationships/hyperlink" Target="http://www.esinvesticijos.lt" TargetMode="External"/><Relationship Id="rId21" Type="http://schemas.openxmlformats.org/officeDocument/2006/relationships/hyperlink" Target="https://eur-lex.europa.eu/legal-content/LT/TXT/?uri=celex%3A32021R1060" TargetMode="External"/><Relationship Id="rId34" Type="http://schemas.openxmlformats.org/officeDocument/2006/relationships/hyperlink" Target="https://e-seimas.lrs.lt/portal/legalAct/lt/TAD/324d68a056fa11edba0ded10be2fa21c/asr"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dokumentai/partnerio-deklaracija-paft-1-priedo-1-priedas" TargetMode="External"/><Relationship Id="rId29" Type="http://schemas.openxmlformats.org/officeDocument/2006/relationships/hyperlink" Target="https://e-seimas.lrs.lt/portal/legalAct/lt/TAD/TAIS.24904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2021.esinvesticijos.lt/dokumentai/2021-2027-metu-europos-sajungos-fondu-investiciju-programa" TargetMode="External"/><Relationship Id="rId32" Type="http://schemas.openxmlformats.org/officeDocument/2006/relationships/hyperlink" Target="https://e-seimas.lrs.lt/portal/legalAct/lt/TAD/5e3aa191a8e511eb98ccba226c8a14d7/asr" TargetMode="External"/><Relationship Id="rId37" Type="http://schemas.openxmlformats.org/officeDocument/2006/relationships/hyperlink" Target="https://eur-lex.europa.eu/legal-content/LT/TXT/?uri=CELEX%3A32020R0852" TargetMode="External"/><Relationship Id="rId40" Type="http://schemas.openxmlformats.org/officeDocument/2006/relationships/hyperlink" Target="http://www.jonava.lt"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2021.esinvesticijos.lt/dokumentai/2021-2027-m-partnerystes-sutartis" TargetMode="External"/><Relationship Id="rId28" Type="http://schemas.openxmlformats.org/officeDocument/2006/relationships/hyperlink" Target="https://eur-lex.europa.eu/legal-content/LT/TXT/?uri=CELEX%3A32023R2831" TargetMode="External"/><Relationship Id="rId36" Type="http://schemas.openxmlformats.org/officeDocument/2006/relationships/hyperlink" Target="https://e-seimas.lrs.lt/portal/legalAct/lt/TAD/ed4680fe8e2c11eea791d94269904d9b?positionInSearchResults=1&amp;searchModelUUID=ed697fc0-f055-46f2-bea1-dabdaea3c2e9" TargetMode="Externa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31" Type="http://schemas.openxmlformats.org/officeDocument/2006/relationships/hyperlink" Target="https://e-tar.lt/portal/lt/legalAct/6a2c5ed01df111edb4cae1b158f98ea5/as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eur-lex.europa.eu/legal-content/LT/TXT/?uri=CELEX:32021R1057" TargetMode="External"/><Relationship Id="rId27" Type="http://schemas.openxmlformats.org/officeDocument/2006/relationships/hyperlink" Target="https://www.e-tar.lt/portal/lt/legalAct/14e33320f1ed11ec8fa7d02a65c371ad/asr" TargetMode="External"/><Relationship Id="rId30" Type="http://schemas.openxmlformats.org/officeDocument/2006/relationships/hyperlink" Target="https://eur-lex.europa.eu/legal-content/LT/TXT/HTML/?uri=OJ%3AC%3A2016%3A269%3AFULL" TargetMode="External"/><Relationship Id="rId35" Type="http://schemas.openxmlformats.org/officeDocument/2006/relationships/hyperlink" Target="https://e-seimas.lrs.lt/portal/legalAct/lt/TAD/b5177ed7b96711ee9269b566387cfecb/asr"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tar.lt/rs/lasupplement/4ff0a31039e111efbdaea558de59136c/46ad145039fa11efbdaea558de59136c/format/ISO_PDF/"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e-seimas.lrs.lt/portal/legalAct/lt/TAD/bbcfaf40ddc811eb866fe2e083228059/asr" TargetMode="External"/><Relationship Id="rId33" Type="http://schemas.openxmlformats.org/officeDocument/2006/relationships/hyperlink" Target="https://www.e-tar.lt/portal/lt/legalAct/9ba13c90a4f911ec8d9390588bf2de65" TargetMode="External"/><Relationship Id="rId38" Type="http://schemas.openxmlformats.org/officeDocument/2006/relationships/hyperlink" Target="https://teisineinformacija.lt/jonava/document/51902" TargetMode="External"/><Relationship Id="rId46" Type="http://schemas.openxmlformats.org/officeDocument/2006/relationships/theme" Target="theme/theme1.xml"/><Relationship Id="rId20" Type="http://schemas.openxmlformats.org/officeDocument/2006/relationships/hyperlink" Target="https://esinvesticijos.lt/dokumentai/partnerio-deklaracija-paft-1-priedo-5-priedas" TargetMode="External"/><Relationship Id="rId41" Type="http://schemas.openxmlformats.org/officeDocument/2006/relationships/hyperlink" Target="https://www.jonavosmiestovvg.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5B8FBA4E1A0B46EEAF9FF3107CFF3A63"/>
        <w:category>
          <w:name w:val="Bendrosios nuostatos"/>
          <w:gallery w:val="placeholder"/>
        </w:category>
        <w:types>
          <w:type w:val="bbPlcHdr"/>
        </w:types>
        <w:behaviors>
          <w:behavior w:val="content"/>
        </w:behaviors>
        <w:guid w:val="{902E6AFA-D6E0-482C-B0C1-BCE6AF679EE8}"/>
      </w:docPartPr>
      <w:docPartBody>
        <w:p w:rsidR="002211D2" w:rsidRDefault="002211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1EFB"/>
    <w:rsid w:val="0001352F"/>
    <w:rsid w:val="00032643"/>
    <w:rsid w:val="000E2929"/>
    <w:rsid w:val="000E5974"/>
    <w:rsid w:val="000F08EA"/>
    <w:rsid w:val="000F4474"/>
    <w:rsid w:val="001237F5"/>
    <w:rsid w:val="001348C6"/>
    <w:rsid w:val="00173552"/>
    <w:rsid w:val="001D1682"/>
    <w:rsid w:val="001F4D92"/>
    <w:rsid w:val="00211B47"/>
    <w:rsid w:val="002211D2"/>
    <w:rsid w:val="00263ABF"/>
    <w:rsid w:val="00271CAF"/>
    <w:rsid w:val="002A24D0"/>
    <w:rsid w:val="002B238A"/>
    <w:rsid w:val="002C0EE6"/>
    <w:rsid w:val="00317337"/>
    <w:rsid w:val="00354411"/>
    <w:rsid w:val="00372A41"/>
    <w:rsid w:val="00377D2E"/>
    <w:rsid w:val="003C1F1F"/>
    <w:rsid w:val="003D1812"/>
    <w:rsid w:val="003F22D0"/>
    <w:rsid w:val="004A4126"/>
    <w:rsid w:val="004E2430"/>
    <w:rsid w:val="0058372E"/>
    <w:rsid w:val="005B0321"/>
    <w:rsid w:val="006143ED"/>
    <w:rsid w:val="006209FD"/>
    <w:rsid w:val="00631305"/>
    <w:rsid w:val="00666228"/>
    <w:rsid w:val="006A4641"/>
    <w:rsid w:val="006C18DE"/>
    <w:rsid w:val="006E0E51"/>
    <w:rsid w:val="006E2987"/>
    <w:rsid w:val="007511AF"/>
    <w:rsid w:val="00757820"/>
    <w:rsid w:val="007A1E62"/>
    <w:rsid w:val="007D36F7"/>
    <w:rsid w:val="007D4320"/>
    <w:rsid w:val="007E78C8"/>
    <w:rsid w:val="00803552"/>
    <w:rsid w:val="00804DF7"/>
    <w:rsid w:val="00823FC2"/>
    <w:rsid w:val="00857481"/>
    <w:rsid w:val="00874FD3"/>
    <w:rsid w:val="008A47ED"/>
    <w:rsid w:val="00902E6D"/>
    <w:rsid w:val="009304A0"/>
    <w:rsid w:val="009C460C"/>
    <w:rsid w:val="009E11A0"/>
    <w:rsid w:val="00A044CD"/>
    <w:rsid w:val="00A544F6"/>
    <w:rsid w:val="00A72AAB"/>
    <w:rsid w:val="00AD3607"/>
    <w:rsid w:val="00AE6CFE"/>
    <w:rsid w:val="00B360DF"/>
    <w:rsid w:val="00B42D75"/>
    <w:rsid w:val="00B44282"/>
    <w:rsid w:val="00B562FB"/>
    <w:rsid w:val="00BA339F"/>
    <w:rsid w:val="00BB07D1"/>
    <w:rsid w:val="00BB7FD3"/>
    <w:rsid w:val="00BD7F14"/>
    <w:rsid w:val="00BE473F"/>
    <w:rsid w:val="00C12D85"/>
    <w:rsid w:val="00D874F0"/>
    <w:rsid w:val="00DD08D4"/>
    <w:rsid w:val="00DD4385"/>
    <w:rsid w:val="00DF0263"/>
    <w:rsid w:val="00E13608"/>
    <w:rsid w:val="00E444B8"/>
    <w:rsid w:val="00E471FA"/>
    <w:rsid w:val="00E60306"/>
    <w:rsid w:val="00EA043D"/>
    <w:rsid w:val="00F7648B"/>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9d77da0fe2ef855744e18c050b0498ad">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068d27c2f4b4c036bd5e6b19370f8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B294D34E-EE93-4CEE-BE96-2598C74A7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27</Pages>
  <Words>8015</Words>
  <Characters>45689</Characters>
  <Application>Microsoft Office Word</Application>
  <DocSecurity>0</DocSecurity>
  <Lines>380</Lines>
  <Paragraphs>107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petras vysniauskas</cp:lastModifiedBy>
  <cp:revision>46</cp:revision>
  <dcterms:created xsi:type="dcterms:W3CDTF">2026-05-27T05:04:00Z</dcterms:created>
  <dcterms:modified xsi:type="dcterms:W3CDTF">2026-06-03T20:04:00Z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